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A94" w:rsidRPr="003C13AC" w:rsidRDefault="00061A94" w:rsidP="003C13AC">
      <w:pPr>
        <w:spacing w:after="0" w:line="240" w:lineRule="auto"/>
        <w:jc w:val="both"/>
        <w:rPr>
          <w:rFonts w:ascii="Times New Roman" w:hAnsi="Times New Roman"/>
          <w:sz w:val="28"/>
          <w:szCs w:val="28"/>
          <w:lang w:val="uk-UA"/>
        </w:rPr>
      </w:pPr>
      <w:r w:rsidRPr="003C13AC">
        <w:rPr>
          <w:rFonts w:ascii="Times New Roman" w:hAnsi="Times New Roman"/>
          <w:sz w:val="28"/>
          <w:szCs w:val="28"/>
          <w:lang w:val="uk-UA"/>
        </w:rPr>
        <w:t>Дата 12</w:t>
      </w:r>
      <w:r w:rsidRPr="003C13AC">
        <w:rPr>
          <w:rFonts w:ascii="Times New Roman" w:hAnsi="Times New Roman"/>
          <w:sz w:val="28"/>
          <w:szCs w:val="28"/>
          <w:lang w:val="uk-UA"/>
        </w:rPr>
        <w:t>.04.2022 р.</w:t>
      </w:r>
    </w:p>
    <w:p w:rsidR="00061A94" w:rsidRPr="003C13AC" w:rsidRDefault="00061A94" w:rsidP="003C13AC">
      <w:pPr>
        <w:spacing w:after="0" w:line="240" w:lineRule="auto"/>
        <w:jc w:val="both"/>
        <w:rPr>
          <w:rFonts w:ascii="Times New Roman" w:hAnsi="Times New Roman"/>
          <w:sz w:val="28"/>
          <w:szCs w:val="28"/>
          <w:lang w:val="uk-UA"/>
        </w:rPr>
      </w:pPr>
      <w:r w:rsidRPr="003C13AC">
        <w:rPr>
          <w:rFonts w:ascii="Times New Roman" w:hAnsi="Times New Roman"/>
          <w:sz w:val="28"/>
          <w:szCs w:val="28"/>
          <w:lang w:val="uk-UA"/>
        </w:rPr>
        <w:t>Клас 11 – А</w:t>
      </w:r>
    </w:p>
    <w:p w:rsidR="00061A94" w:rsidRPr="003C13AC" w:rsidRDefault="00061A94" w:rsidP="003C13AC">
      <w:pPr>
        <w:spacing w:after="0" w:line="240" w:lineRule="auto"/>
        <w:jc w:val="both"/>
        <w:rPr>
          <w:rFonts w:ascii="Times New Roman" w:hAnsi="Times New Roman"/>
          <w:sz w:val="28"/>
          <w:szCs w:val="28"/>
          <w:lang w:val="uk-UA"/>
        </w:rPr>
      </w:pPr>
      <w:r w:rsidRPr="003C13AC">
        <w:rPr>
          <w:rFonts w:ascii="Times New Roman" w:hAnsi="Times New Roman"/>
          <w:sz w:val="28"/>
          <w:szCs w:val="28"/>
          <w:lang w:val="uk-UA"/>
        </w:rPr>
        <w:t>Географія.</w:t>
      </w:r>
    </w:p>
    <w:p w:rsidR="00061A94" w:rsidRPr="003C13AC" w:rsidRDefault="00061A94" w:rsidP="003C13AC">
      <w:pPr>
        <w:spacing w:after="0" w:line="240" w:lineRule="auto"/>
        <w:jc w:val="both"/>
        <w:rPr>
          <w:rFonts w:ascii="Times New Roman" w:hAnsi="Times New Roman"/>
          <w:sz w:val="28"/>
          <w:szCs w:val="28"/>
          <w:lang w:val="uk-UA"/>
        </w:rPr>
      </w:pPr>
      <w:proofErr w:type="spellStart"/>
      <w:r w:rsidRPr="003C13AC">
        <w:rPr>
          <w:rFonts w:ascii="Times New Roman" w:hAnsi="Times New Roman"/>
          <w:sz w:val="28"/>
          <w:szCs w:val="28"/>
          <w:lang w:val="uk-UA"/>
        </w:rPr>
        <w:t>Печеневська</w:t>
      </w:r>
      <w:proofErr w:type="spellEnd"/>
      <w:r w:rsidRPr="003C13AC">
        <w:rPr>
          <w:rFonts w:ascii="Times New Roman" w:hAnsi="Times New Roman"/>
          <w:sz w:val="28"/>
          <w:szCs w:val="28"/>
          <w:lang w:val="uk-UA"/>
        </w:rPr>
        <w:t xml:space="preserve"> Н.М.</w:t>
      </w:r>
    </w:p>
    <w:p w:rsidR="00061A94" w:rsidRPr="003C13AC" w:rsidRDefault="00061A94" w:rsidP="003C13AC">
      <w:pPr>
        <w:spacing w:after="0" w:line="240" w:lineRule="auto"/>
        <w:jc w:val="both"/>
        <w:rPr>
          <w:rFonts w:ascii="Times New Roman" w:hAnsi="Times New Roman"/>
          <w:sz w:val="28"/>
          <w:szCs w:val="28"/>
          <w:lang w:val="uk-UA"/>
        </w:rPr>
      </w:pPr>
    </w:p>
    <w:p w:rsidR="00061A94" w:rsidRPr="003C13AC" w:rsidRDefault="00061A94" w:rsidP="003C13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after="0" w:line="240" w:lineRule="auto"/>
        <w:jc w:val="both"/>
        <w:rPr>
          <w:rFonts w:ascii="Times New Roman" w:hAnsi="Times New Roman"/>
          <w:color w:val="000000"/>
          <w:sz w:val="28"/>
          <w:szCs w:val="28"/>
          <w:lang w:val="uk-UA" w:eastAsia="uk-UA"/>
        </w:rPr>
      </w:pPr>
      <w:r w:rsidRPr="003C13AC">
        <w:rPr>
          <w:rStyle w:val="a3"/>
          <w:rFonts w:ascii="Times New Roman" w:hAnsi="Times New Roman"/>
          <w:sz w:val="28"/>
          <w:szCs w:val="28"/>
          <w:shd w:val="clear" w:color="auto" w:fill="FFFFFF"/>
          <w:lang w:val="uk-UA"/>
        </w:rPr>
        <w:t xml:space="preserve">Тема уроку. </w:t>
      </w:r>
      <w:r w:rsidR="007854BA" w:rsidRPr="003C13AC">
        <w:rPr>
          <w:rFonts w:ascii="Times New Roman" w:hAnsi="Times New Roman"/>
          <w:color w:val="000000"/>
          <w:sz w:val="28"/>
          <w:szCs w:val="28"/>
          <w:lang w:val="uk-UA" w:eastAsia="uk-UA"/>
        </w:rPr>
        <w:t>Українська держава і територія держави України.    Політико-географічне положення України: глобальне, регіональне, сусідське. Політико-економічна оцінка державного кордону України.</w:t>
      </w:r>
      <w:r w:rsidR="0052743A" w:rsidRPr="003C13AC">
        <w:rPr>
          <w:rFonts w:ascii="Times New Roman" w:hAnsi="Times New Roman"/>
          <w:color w:val="000000"/>
          <w:sz w:val="28"/>
          <w:szCs w:val="28"/>
          <w:lang w:val="uk-UA" w:eastAsia="uk-UA"/>
        </w:rPr>
        <w:t xml:space="preserve"> </w:t>
      </w:r>
      <w:r w:rsidR="007854BA" w:rsidRPr="003C13AC">
        <w:rPr>
          <w:rFonts w:ascii="Times New Roman" w:hAnsi="Times New Roman"/>
          <w:color w:val="000000"/>
          <w:sz w:val="28"/>
          <w:szCs w:val="28"/>
          <w:lang w:val="uk-UA" w:eastAsia="uk-UA"/>
        </w:rPr>
        <w:t>Реформування адміністративно-територіального устрою України</w:t>
      </w:r>
    </w:p>
    <w:p w:rsidR="00061A94" w:rsidRDefault="00061A94" w:rsidP="003C13AC">
      <w:pPr>
        <w:autoSpaceDE w:val="0"/>
        <w:autoSpaceDN w:val="0"/>
        <w:adjustRightInd w:val="0"/>
        <w:spacing w:after="0" w:line="240" w:lineRule="auto"/>
        <w:ind w:firstLine="709"/>
        <w:jc w:val="both"/>
        <w:rPr>
          <w:rFonts w:ascii="Times New Roman" w:hAnsi="Times New Roman"/>
          <w:color w:val="333333"/>
          <w:sz w:val="28"/>
          <w:szCs w:val="28"/>
          <w:shd w:val="clear" w:color="auto" w:fill="FFFFFF"/>
          <w:lang w:val="uk-UA"/>
        </w:rPr>
      </w:pPr>
      <w:r w:rsidRPr="003C13AC">
        <w:rPr>
          <w:rFonts w:ascii="Times New Roman" w:hAnsi="Times New Roman"/>
          <w:b/>
          <w:sz w:val="28"/>
          <w:szCs w:val="28"/>
          <w:shd w:val="clear" w:color="auto" w:fill="FFFFFF"/>
          <w:lang w:val="uk-UA"/>
        </w:rPr>
        <w:t>Мета уроку:</w:t>
      </w:r>
      <w:r w:rsidR="00B32D0A" w:rsidRPr="003C13AC">
        <w:rPr>
          <w:rFonts w:ascii="Times New Roman" w:hAnsi="Times New Roman"/>
          <w:color w:val="333333"/>
          <w:sz w:val="28"/>
          <w:szCs w:val="28"/>
          <w:shd w:val="clear" w:color="auto" w:fill="FFFFFF"/>
          <w:lang w:val="uk-UA"/>
        </w:rPr>
        <w:t xml:space="preserve"> </w:t>
      </w:r>
      <w:r w:rsidR="00B32D0A" w:rsidRPr="003C13AC">
        <w:rPr>
          <w:rFonts w:ascii="Times New Roman" w:hAnsi="Times New Roman"/>
          <w:color w:val="333333"/>
          <w:sz w:val="28"/>
          <w:szCs w:val="28"/>
          <w:shd w:val="clear" w:color="auto" w:fill="FFFFFF"/>
          <w:lang w:val="uk-UA"/>
        </w:rPr>
        <w:t xml:space="preserve"> узагальнити знання про Україну як частину </w:t>
      </w:r>
      <w:proofErr w:type="spellStart"/>
      <w:r w:rsidR="00B32D0A" w:rsidRPr="003C13AC">
        <w:rPr>
          <w:rFonts w:ascii="Times New Roman" w:hAnsi="Times New Roman"/>
          <w:color w:val="333333"/>
          <w:sz w:val="28"/>
          <w:szCs w:val="28"/>
          <w:shd w:val="clear" w:color="auto" w:fill="FFFFFF"/>
          <w:lang w:val="uk-UA"/>
        </w:rPr>
        <w:t>геопростору</w:t>
      </w:r>
      <w:proofErr w:type="spellEnd"/>
      <w:r w:rsidR="00B32D0A" w:rsidRPr="003C13AC">
        <w:rPr>
          <w:rFonts w:ascii="Times New Roman" w:hAnsi="Times New Roman"/>
          <w:color w:val="333333"/>
          <w:sz w:val="28"/>
          <w:szCs w:val="28"/>
          <w:shd w:val="clear" w:color="auto" w:fill="FFFFFF"/>
          <w:lang w:val="uk-UA"/>
        </w:rPr>
        <w:t xml:space="preserve">, ТПС, систематизувати знання про </w:t>
      </w:r>
      <w:proofErr w:type="spellStart"/>
      <w:r w:rsidR="00B32D0A" w:rsidRPr="003C13AC">
        <w:rPr>
          <w:rFonts w:ascii="Times New Roman" w:hAnsi="Times New Roman"/>
          <w:color w:val="333333"/>
          <w:sz w:val="28"/>
          <w:szCs w:val="28"/>
          <w:shd w:val="clear" w:color="auto" w:fill="FFFFFF"/>
          <w:lang w:val="uk-UA"/>
        </w:rPr>
        <w:t>ПГПУкраїни</w:t>
      </w:r>
      <w:proofErr w:type="spellEnd"/>
      <w:r w:rsidR="00B32D0A" w:rsidRPr="003C13AC">
        <w:rPr>
          <w:rFonts w:ascii="Times New Roman" w:hAnsi="Times New Roman"/>
          <w:color w:val="333333"/>
          <w:sz w:val="28"/>
          <w:szCs w:val="28"/>
          <w:shd w:val="clear" w:color="auto" w:fill="FFFFFF"/>
          <w:lang w:val="uk-UA"/>
        </w:rPr>
        <w:t>, висловити припущення щодо оцінки державного кордону країни, доцільних змін адміністративно-територіального устрою держави.</w:t>
      </w:r>
    </w:p>
    <w:p w:rsidR="009D37AF" w:rsidRPr="003C13AC" w:rsidRDefault="009D37AF" w:rsidP="003C13AC">
      <w:pPr>
        <w:autoSpaceDE w:val="0"/>
        <w:autoSpaceDN w:val="0"/>
        <w:adjustRightInd w:val="0"/>
        <w:spacing w:after="0" w:line="240" w:lineRule="auto"/>
        <w:ind w:firstLine="709"/>
        <w:jc w:val="both"/>
        <w:rPr>
          <w:rFonts w:ascii="Times New Roman" w:hAnsi="Times New Roman"/>
          <w:color w:val="333333"/>
          <w:sz w:val="28"/>
          <w:szCs w:val="28"/>
          <w:shd w:val="clear" w:color="auto" w:fill="FFFFFF"/>
          <w:lang w:val="uk-UA"/>
        </w:rPr>
      </w:pPr>
      <w:bookmarkStart w:id="0" w:name="_GoBack"/>
      <w:bookmarkEnd w:id="0"/>
    </w:p>
    <w:p w:rsidR="00B32D0A" w:rsidRPr="003C13AC" w:rsidRDefault="00B32D0A" w:rsidP="003C13AC">
      <w:pPr>
        <w:spacing w:after="0" w:line="240" w:lineRule="auto"/>
        <w:ind w:firstLine="567"/>
        <w:jc w:val="both"/>
        <w:rPr>
          <w:rFonts w:ascii="Times New Roman" w:hAnsi="Times New Roman"/>
          <w:b/>
          <w:sz w:val="28"/>
          <w:szCs w:val="28"/>
          <w:lang w:val="uk-UA"/>
        </w:rPr>
      </w:pPr>
      <w:r w:rsidRPr="003C13AC">
        <w:rPr>
          <w:rFonts w:ascii="Times New Roman" w:hAnsi="Times New Roman"/>
          <w:b/>
          <w:sz w:val="28"/>
          <w:szCs w:val="28"/>
          <w:lang w:val="uk-UA"/>
        </w:rPr>
        <w:t>Опорний конспект для учнів.</w:t>
      </w:r>
    </w:p>
    <w:p w:rsidR="00B32D0A" w:rsidRPr="003C13AC" w:rsidRDefault="00B32D0A" w:rsidP="003C13AC">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p>
    <w:p w:rsidR="00061A94" w:rsidRPr="003C13AC" w:rsidRDefault="0052743A" w:rsidP="003C13AC">
      <w:pPr>
        <w:autoSpaceDE w:val="0"/>
        <w:autoSpaceDN w:val="0"/>
        <w:adjustRightInd w:val="0"/>
        <w:spacing w:after="0" w:line="240" w:lineRule="auto"/>
        <w:ind w:firstLine="709"/>
        <w:jc w:val="both"/>
        <w:rPr>
          <w:rFonts w:ascii="Times New Roman" w:hAnsi="Times New Roman"/>
          <w:sz w:val="28"/>
          <w:szCs w:val="28"/>
          <w:lang w:val="uk-UA"/>
        </w:rPr>
      </w:pPr>
      <w:r w:rsidRPr="003C13AC">
        <w:rPr>
          <w:rFonts w:ascii="Times New Roman" w:hAnsi="Times New Roman"/>
          <w:sz w:val="28"/>
          <w:szCs w:val="28"/>
          <w:lang w:val="uk-UA"/>
        </w:rPr>
        <w:t xml:space="preserve">Територія держави України — частина </w:t>
      </w:r>
      <w:proofErr w:type="spellStart"/>
      <w:r w:rsidRPr="003C13AC">
        <w:rPr>
          <w:rFonts w:ascii="Times New Roman" w:hAnsi="Times New Roman"/>
          <w:sz w:val="28"/>
          <w:szCs w:val="28"/>
          <w:lang w:val="uk-UA"/>
        </w:rPr>
        <w:t>геопростору</w:t>
      </w:r>
      <w:proofErr w:type="spellEnd"/>
      <w:r w:rsidRPr="003C13AC">
        <w:rPr>
          <w:rFonts w:ascii="Times New Roman" w:hAnsi="Times New Roman"/>
          <w:sz w:val="28"/>
          <w:szCs w:val="28"/>
          <w:lang w:val="uk-UA"/>
        </w:rPr>
        <w:t xml:space="preserve"> (суходіл, надра, повітря, внутрішні й територіальні води у межах кордонів та морські, повітряні судна, дипломатичні резиденції), що є під її суверенітетом. Державна територія України є недоторканою, а її межі визначаються державним кордоном (ст. 2 Конституції України).</w:t>
      </w:r>
    </w:p>
    <w:p w:rsidR="0052743A" w:rsidRPr="003C13AC" w:rsidRDefault="0052743A" w:rsidP="003C13AC">
      <w:pPr>
        <w:autoSpaceDE w:val="0"/>
        <w:autoSpaceDN w:val="0"/>
        <w:adjustRightInd w:val="0"/>
        <w:spacing w:after="0" w:line="240" w:lineRule="auto"/>
        <w:ind w:firstLine="709"/>
        <w:jc w:val="both"/>
        <w:rPr>
          <w:rFonts w:ascii="Times New Roman" w:hAnsi="Times New Roman"/>
          <w:sz w:val="28"/>
          <w:szCs w:val="28"/>
          <w:lang w:val="uk-UA"/>
        </w:rPr>
      </w:pPr>
      <w:r w:rsidRPr="003C13AC">
        <w:rPr>
          <w:rFonts w:ascii="Times New Roman" w:hAnsi="Times New Roman"/>
          <w:sz w:val="28"/>
          <w:szCs w:val="28"/>
          <w:lang w:val="uk-UA"/>
        </w:rPr>
        <w:t>S = 603,7 тис. км2 (46-те місце у світі, 1-ше місце в Європі); протяжність 1316 км (</w:t>
      </w:r>
      <w:proofErr w:type="spellStart"/>
      <w:r w:rsidRPr="003C13AC">
        <w:rPr>
          <w:rFonts w:ascii="Times New Roman" w:hAnsi="Times New Roman"/>
          <w:sz w:val="28"/>
          <w:szCs w:val="28"/>
          <w:lang w:val="uk-UA"/>
        </w:rPr>
        <w:t>зх</w:t>
      </w:r>
      <w:proofErr w:type="spellEnd"/>
      <w:r w:rsidRPr="003C13AC">
        <w:rPr>
          <w:rFonts w:ascii="Times New Roman" w:hAnsi="Times New Roman"/>
          <w:sz w:val="28"/>
          <w:szCs w:val="28"/>
          <w:lang w:val="uk-UA"/>
        </w:rPr>
        <w:t xml:space="preserve"> — </w:t>
      </w:r>
      <w:proofErr w:type="spellStart"/>
      <w:r w:rsidRPr="003C13AC">
        <w:rPr>
          <w:rFonts w:ascii="Times New Roman" w:hAnsi="Times New Roman"/>
          <w:sz w:val="28"/>
          <w:szCs w:val="28"/>
          <w:lang w:val="uk-UA"/>
        </w:rPr>
        <w:t>сх</w:t>
      </w:r>
      <w:proofErr w:type="spellEnd"/>
      <w:r w:rsidRPr="003C13AC">
        <w:rPr>
          <w:rFonts w:ascii="Times New Roman" w:hAnsi="Times New Roman"/>
          <w:sz w:val="28"/>
          <w:szCs w:val="28"/>
          <w:lang w:val="uk-UA"/>
        </w:rPr>
        <w:t>), 893 км (</w:t>
      </w:r>
      <w:proofErr w:type="spellStart"/>
      <w:r w:rsidRPr="003C13AC">
        <w:rPr>
          <w:rFonts w:ascii="Times New Roman" w:hAnsi="Times New Roman"/>
          <w:sz w:val="28"/>
          <w:szCs w:val="28"/>
          <w:lang w:val="uk-UA"/>
        </w:rPr>
        <w:t>пн</w:t>
      </w:r>
      <w:proofErr w:type="spellEnd"/>
      <w:r w:rsidRPr="003C13AC">
        <w:rPr>
          <w:rFonts w:ascii="Times New Roman" w:hAnsi="Times New Roman"/>
          <w:sz w:val="28"/>
          <w:szCs w:val="28"/>
          <w:lang w:val="uk-UA"/>
        </w:rPr>
        <w:t xml:space="preserve"> — </w:t>
      </w:r>
      <w:proofErr w:type="spellStart"/>
      <w:r w:rsidRPr="003C13AC">
        <w:rPr>
          <w:rFonts w:ascii="Times New Roman" w:hAnsi="Times New Roman"/>
          <w:sz w:val="28"/>
          <w:szCs w:val="28"/>
          <w:lang w:val="uk-UA"/>
        </w:rPr>
        <w:t>пд</w:t>
      </w:r>
      <w:proofErr w:type="spellEnd"/>
      <w:r w:rsidRPr="003C13AC">
        <w:rPr>
          <w:rFonts w:ascii="Times New Roman" w:hAnsi="Times New Roman"/>
          <w:sz w:val="28"/>
          <w:szCs w:val="28"/>
          <w:lang w:val="uk-UA"/>
        </w:rPr>
        <w:t>).</w:t>
      </w:r>
    </w:p>
    <w:p w:rsidR="0052743A" w:rsidRPr="003C13AC" w:rsidRDefault="0052743A" w:rsidP="003C13AC">
      <w:pPr>
        <w:autoSpaceDE w:val="0"/>
        <w:autoSpaceDN w:val="0"/>
        <w:adjustRightInd w:val="0"/>
        <w:spacing w:after="0" w:line="240" w:lineRule="auto"/>
        <w:ind w:firstLine="709"/>
        <w:jc w:val="both"/>
        <w:rPr>
          <w:rFonts w:ascii="Times New Roman" w:hAnsi="Times New Roman"/>
          <w:sz w:val="28"/>
          <w:szCs w:val="28"/>
          <w:lang w:val="uk-UA"/>
        </w:rPr>
      </w:pPr>
      <w:r w:rsidRPr="003C13AC">
        <w:rPr>
          <w:rFonts w:ascii="Times New Roman" w:hAnsi="Times New Roman"/>
          <w:sz w:val="28"/>
          <w:szCs w:val="28"/>
          <w:lang w:val="uk-UA"/>
        </w:rPr>
        <w:t xml:space="preserve">Політико-географічне положення (ПГП) України: глобальне, регіональне, сусідське. - ПГП — сукупність просторових відносин з іншими країнами й регіональними об’єднаннями країн з точки зору загальнополітичних, економічних й військово-стратегічних інтересів і можливостей. - Глобальне положення України — це її </w:t>
      </w:r>
      <w:proofErr w:type="spellStart"/>
      <w:r w:rsidRPr="003C13AC">
        <w:rPr>
          <w:rFonts w:ascii="Times New Roman" w:hAnsi="Times New Roman"/>
          <w:sz w:val="28"/>
          <w:szCs w:val="28"/>
          <w:lang w:val="uk-UA"/>
        </w:rPr>
        <w:t>геопросторове</w:t>
      </w:r>
      <w:proofErr w:type="spellEnd"/>
      <w:r w:rsidRPr="003C13AC">
        <w:rPr>
          <w:rFonts w:ascii="Times New Roman" w:hAnsi="Times New Roman"/>
          <w:sz w:val="28"/>
          <w:szCs w:val="28"/>
          <w:lang w:val="uk-UA"/>
        </w:rPr>
        <w:t xml:space="preserve"> положення відносно груп високорозвинених країн, </w:t>
      </w:r>
      <w:proofErr w:type="spellStart"/>
      <w:r w:rsidRPr="003C13AC">
        <w:rPr>
          <w:rFonts w:ascii="Times New Roman" w:hAnsi="Times New Roman"/>
          <w:sz w:val="28"/>
          <w:szCs w:val="28"/>
          <w:lang w:val="uk-UA"/>
        </w:rPr>
        <w:t>країн</w:t>
      </w:r>
      <w:proofErr w:type="spellEnd"/>
      <w:r w:rsidRPr="003C13AC">
        <w:rPr>
          <w:rFonts w:ascii="Times New Roman" w:hAnsi="Times New Roman"/>
          <w:sz w:val="28"/>
          <w:szCs w:val="28"/>
          <w:lang w:val="uk-UA"/>
        </w:rPr>
        <w:t>, що розвиваються («світове село»), колишніх країн «комуністичного блоку», до світових геополітичних осей, геостратегічних інтересів тощо.</w:t>
      </w:r>
    </w:p>
    <w:p w:rsidR="0052743A" w:rsidRPr="003C13AC" w:rsidRDefault="0052743A" w:rsidP="003C13AC">
      <w:pPr>
        <w:autoSpaceDE w:val="0"/>
        <w:autoSpaceDN w:val="0"/>
        <w:adjustRightInd w:val="0"/>
        <w:spacing w:after="0" w:line="240" w:lineRule="auto"/>
        <w:ind w:firstLine="709"/>
        <w:jc w:val="both"/>
        <w:rPr>
          <w:rFonts w:ascii="Times New Roman" w:hAnsi="Times New Roman"/>
          <w:sz w:val="28"/>
          <w:szCs w:val="28"/>
          <w:lang w:val="uk-UA"/>
        </w:rPr>
      </w:pPr>
      <w:r w:rsidRPr="003C13AC">
        <w:rPr>
          <w:rFonts w:ascii="Times New Roman" w:hAnsi="Times New Roman"/>
          <w:sz w:val="28"/>
          <w:szCs w:val="28"/>
          <w:lang w:val="uk-UA"/>
        </w:rPr>
        <w:t xml:space="preserve">Регіональне політико-географічне положення включає розміщення і взаємозв’язки з країнами власного </w:t>
      </w:r>
      <w:proofErr w:type="spellStart"/>
      <w:r w:rsidRPr="003C13AC">
        <w:rPr>
          <w:rFonts w:ascii="Times New Roman" w:hAnsi="Times New Roman"/>
          <w:sz w:val="28"/>
          <w:szCs w:val="28"/>
          <w:lang w:val="uk-UA"/>
        </w:rPr>
        <w:t>історико-географічного</w:t>
      </w:r>
      <w:proofErr w:type="spellEnd"/>
      <w:r w:rsidRPr="003C13AC">
        <w:rPr>
          <w:rFonts w:ascii="Times New Roman" w:hAnsi="Times New Roman"/>
          <w:sz w:val="28"/>
          <w:szCs w:val="28"/>
          <w:lang w:val="uk-UA"/>
        </w:rPr>
        <w:t xml:space="preserve"> регіону — Євразії. Україна лежить на так званому євразійському «діаметрі». Країни регіону дуже динамічні (інтеграційні процеси Європи, міждержавні та внутрішні конфлікти країн Близького Сходу, Кавказу, Середньої та Південної Азії, імперські амбіції Росії та ін.), що впливає на стратегію розвитку країни. </w:t>
      </w:r>
      <w:r w:rsidRPr="003C13AC">
        <w:rPr>
          <w:rFonts w:ascii="Times New Roman" w:hAnsi="Times New Roman"/>
          <w:sz w:val="28"/>
          <w:szCs w:val="28"/>
          <w:lang w:val="uk-UA"/>
        </w:rPr>
        <w:sym w:font="Symbol" w:char="F0D8"/>
      </w:r>
      <w:r w:rsidRPr="003C13AC">
        <w:rPr>
          <w:rFonts w:ascii="Times New Roman" w:hAnsi="Times New Roman"/>
          <w:sz w:val="28"/>
          <w:szCs w:val="28"/>
          <w:lang w:val="uk-UA"/>
        </w:rPr>
        <w:t xml:space="preserve"> Кордони України не збігаються з етнічними межами. Локально-сусідське політико-географічне положення — це розміщення країни в оточенні </w:t>
      </w:r>
      <w:proofErr w:type="spellStart"/>
      <w:r w:rsidRPr="003C13AC">
        <w:rPr>
          <w:rFonts w:ascii="Times New Roman" w:hAnsi="Times New Roman"/>
          <w:sz w:val="28"/>
          <w:szCs w:val="28"/>
          <w:lang w:val="uk-UA"/>
        </w:rPr>
        <w:t>державсусідів</w:t>
      </w:r>
      <w:proofErr w:type="spellEnd"/>
      <w:r w:rsidRPr="003C13AC">
        <w:rPr>
          <w:rFonts w:ascii="Times New Roman" w:hAnsi="Times New Roman"/>
          <w:sz w:val="28"/>
          <w:szCs w:val="28"/>
          <w:lang w:val="uk-UA"/>
        </w:rPr>
        <w:t xml:space="preserve"> і взаємодія з ними. Найбільш динамічні зміни протистоянь і партнерства за останнє століття. </w:t>
      </w:r>
      <w:r w:rsidRPr="003C13AC">
        <w:rPr>
          <w:rFonts w:ascii="Times New Roman" w:hAnsi="Times New Roman"/>
          <w:sz w:val="28"/>
          <w:szCs w:val="28"/>
          <w:lang w:val="uk-UA"/>
        </w:rPr>
        <w:sym w:font="Symbol" w:char="F0D8"/>
      </w:r>
      <w:r w:rsidRPr="003C13AC">
        <w:rPr>
          <w:rFonts w:ascii="Times New Roman" w:hAnsi="Times New Roman"/>
          <w:sz w:val="28"/>
          <w:szCs w:val="28"/>
          <w:lang w:val="uk-UA"/>
        </w:rPr>
        <w:t xml:space="preserve"> Сім сухопутних і три морських сусідів першого порядку — позитивна складова ПГП. Зміна акценту інтеграційних утворень з колишніх республік СРСР на країни ЄС. Положення між блоком НАТО та Росією створює геополітичний тиск на країну</w:t>
      </w:r>
    </w:p>
    <w:p w:rsidR="009D37AF" w:rsidRDefault="009D37AF" w:rsidP="009D37AF">
      <w:pPr>
        <w:autoSpaceDE w:val="0"/>
        <w:autoSpaceDN w:val="0"/>
        <w:adjustRightInd w:val="0"/>
        <w:spacing w:after="0"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 </w:t>
      </w:r>
      <w:r>
        <w:rPr>
          <w:rFonts w:ascii="Times New Roman" w:hAnsi="Times New Roman"/>
          <w:sz w:val="28"/>
          <w:szCs w:val="28"/>
          <w:lang w:val="uk-UA"/>
        </w:rPr>
        <w:tab/>
      </w:r>
      <w:r w:rsidR="0052743A" w:rsidRPr="009D37AF">
        <w:rPr>
          <w:rFonts w:ascii="Times New Roman" w:hAnsi="Times New Roman"/>
          <w:sz w:val="28"/>
          <w:szCs w:val="28"/>
          <w:lang w:val="uk-UA"/>
        </w:rPr>
        <w:t xml:space="preserve"> Політико-економічна оцінка державного кордону України Державний кордон суходолом з сімома державами (понад 5,6 тис. км), морський кордон Чорним та Азовським морями (понад 1,3 тис. км). Кордони та прикордонні території країни переважно рівнинні, за винятком Західної України (Карпати), є великі транзитні річки Дунай та Дніпро, Чорне та Азовське моря, що є хорошою передумовою для транспортного сполучення. 37 % сухопутного кордону з Росією та анексія Криму й морської економічної зони є значною проблемою. Лише 25 % кордону з країнами ЄС.</w:t>
      </w:r>
    </w:p>
    <w:p w:rsidR="0052743A" w:rsidRPr="009D37AF" w:rsidRDefault="0052743A" w:rsidP="009D37AF">
      <w:pPr>
        <w:autoSpaceDE w:val="0"/>
        <w:autoSpaceDN w:val="0"/>
        <w:adjustRightInd w:val="0"/>
        <w:spacing w:after="0" w:line="240" w:lineRule="auto"/>
        <w:jc w:val="both"/>
        <w:rPr>
          <w:rFonts w:ascii="Times New Roman" w:eastAsia="SchoolBookC" w:hAnsi="Times New Roman"/>
          <w:color w:val="000000"/>
          <w:sz w:val="28"/>
          <w:szCs w:val="28"/>
          <w:lang w:val="uk-UA"/>
        </w:rPr>
      </w:pPr>
      <w:r w:rsidRPr="009D37AF">
        <w:rPr>
          <w:rFonts w:ascii="Times New Roman" w:hAnsi="Times New Roman"/>
          <w:sz w:val="28"/>
          <w:szCs w:val="28"/>
          <w:lang w:val="uk-UA"/>
        </w:rPr>
        <w:t xml:space="preserve"> </w:t>
      </w:r>
      <w:r w:rsidR="009D37AF">
        <w:rPr>
          <w:lang w:val="uk-UA"/>
        </w:rPr>
        <w:tab/>
      </w:r>
      <w:r w:rsidRPr="009D37AF">
        <w:rPr>
          <w:rFonts w:ascii="Times New Roman" w:hAnsi="Times New Roman"/>
          <w:sz w:val="28"/>
          <w:szCs w:val="28"/>
          <w:lang w:val="uk-UA"/>
        </w:rPr>
        <w:t xml:space="preserve"> Реформування адміністративно-територіального устрою України Основою організації адміністративно-територіального устрою України є поселенська мережа, що складається з поселень — міст, селищ, сіл як місць постійного компактного проживання людей. На їх базі формуються адміністративно-територіальні одиниці трьох рівнів: громади, райони, регіони, що відповідає європейській системі територіального устрою згідно з номенклатурою територіальних одиниць статистики.</w:t>
      </w:r>
    </w:p>
    <w:p w:rsidR="00061A94" w:rsidRPr="003C13AC" w:rsidRDefault="00061A94" w:rsidP="003C13AC">
      <w:pPr>
        <w:shd w:val="clear" w:color="auto" w:fill="FFFFFF"/>
        <w:spacing w:after="0" w:line="240" w:lineRule="auto"/>
        <w:jc w:val="both"/>
        <w:rPr>
          <w:rFonts w:ascii="Times New Roman" w:eastAsia="Times New Roman" w:hAnsi="Times New Roman"/>
          <w:color w:val="292B2C"/>
          <w:sz w:val="28"/>
          <w:szCs w:val="28"/>
          <w:lang w:val="uk-UA" w:eastAsia="ru-RU"/>
        </w:rPr>
      </w:pPr>
    </w:p>
    <w:p w:rsidR="00061A94" w:rsidRPr="003C13AC" w:rsidRDefault="00061A94" w:rsidP="003C13AC">
      <w:pPr>
        <w:spacing w:after="0" w:line="240" w:lineRule="auto"/>
        <w:ind w:firstLine="567"/>
        <w:jc w:val="both"/>
        <w:rPr>
          <w:rFonts w:ascii="Times New Roman" w:hAnsi="Times New Roman"/>
          <w:b/>
          <w:sz w:val="28"/>
          <w:szCs w:val="28"/>
          <w:lang w:val="uk-UA"/>
        </w:rPr>
      </w:pPr>
      <w:r w:rsidRPr="003C13AC">
        <w:rPr>
          <w:rFonts w:ascii="Times New Roman" w:hAnsi="Times New Roman"/>
          <w:b/>
          <w:sz w:val="28"/>
          <w:szCs w:val="28"/>
          <w:lang w:val="uk-UA"/>
        </w:rPr>
        <w:t>Домашнє завдання:</w:t>
      </w:r>
    </w:p>
    <w:p w:rsidR="00061A94" w:rsidRPr="003C13AC" w:rsidRDefault="00061A94" w:rsidP="003C13AC">
      <w:pPr>
        <w:spacing w:after="0" w:line="240" w:lineRule="auto"/>
        <w:ind w:firstLine="567"/>
        <w:jc w:val="both"/>
        <w:rPr>
          <w:rFonts w:ascii="Times New Roman" w:hAnsi="Times New Roman"/>
          <w:sz w:val="28"/>
          <w:szCs w:val="28"/>
          <w:lang w:val="uk-UA"/>
        </w:rPr>
      </w:pPr>
      <w:r w:rsidRPr="003C13AC">
        <w:rPr>
          <w:rFonts w:ascii="Times New Roman" w:hAnsi="Times New Roman"/>
          <w:sz w:val="28"/>
          <w:szCs w:val="28"/>
          <w:lang w:val="uk-UA"/>
        </w:rPr>
        <w:t>- Опрацювати § 27</w:t>
      </w:r>
      <w:r w:rsidRPr="003C13AC">
        <w:rPr>
          <w:rFonts w:ascii="Times New Roman" w:hAnsi="Times New Roman"/>
          <w:sz w:val="28"/>
          <w:szCs w:val="28"/>
          <w:lang w:val="uk-UA"/>
        </w:rPr>
        <w:t>.</w:t>
      </w:r>
    </w:p>
    <w:p w:rsidR="00061A94" w:rsidRPr="003C13AC" w:rsidRDefault="00061A94" w:rsidP="003C13AC">
      <w:pPr>
        <w:spacing w:after="0" w:line="240" w:lineRule="auto"/>
        <w:ind w:firstLine="567"/>
        <w:jc w:val="both"/>
        <w:rPr>
          <w:rFonts w:ascii="Times New Roman" w:hAnsi="Times New Roman"/>
          <w:sz w:val="28"/>
          <w:szCs w:val="28"/>
          <w:lang w:val="uk-UA"/>
        </w:rPr>
      </w:pPr>
      <w:r w:rsidRPr="003C13AC">
        <w:rPr>
          <w:rFonts w:ascii="Times New Roman" w:hAnsi="Times New Roman"/>
          <w:sz w:val="28"/>
          <w:szCs w:val="28"/>
          <w:lang w:val="uk-UA"/>
        </w:rPr>
        <w:t xml:space="preserve">- Переглянути відео урок за посиланням: </w:t>
      </w:r>
      <w:hyperlink r:id="rId6" w:history="1">
        <w:r w:rsidR="00B32D0A" w:rsidRPr="003C13AC">
          <w:rPr>
            <w:rStyle w:val="a4"/>
            <w:rFonts w:ascii="Times New Roman" w:hAnsi="Times New Roman"/>
            <w:sz w:val="28"/>
            <w:szCs w:val="28"/>
            <w:lang w:val="uk-UA"/>
          </w:rPr>
          <w:t>https://www.youtube.com/watch?v=3Ei7H5x5leg</w:t>
        </w:r>
      </w:hyperlink>
      <w:r w:rsidR="00B32D0A" w:rsidRPr="003C13AC">
        <w:rPr>
          <w:rFonts w:ascii="Times New Roman" w:hAnsi="Times New Roman"/>
          <w:sz w:val="28"/>
          <w:szCs w:val="28"/>
          <w:lang w:val="uk-UA"/>
        </w:rPr>
        <w:t xml:space="preserve"> </w:t>
      </w:r>
    </w:p>
    <w:p w:rsidR="001A35F5" w:rsidRPr="003C13AC" w:rsidRDefault="001A35F5" w:rsidP="003C13AC">
      <w:pPr>
        <w:spacing w:after="0" w:line="240" w:lineRule="auto"/>
        <w:rPr>
          <w:rFonts w:ascii="Times New Roman" w:hAnsi="Times New Roman"/>
          <w:sz w:val="28"/>
          <w:szCs w:val="28"/>
          <w:lang w:val="uk-UA"/>
        </w:rPr>
      </w:pPr>
    </w:p>
    <w:sectPr w:rsidR="001A35F5" w:rsidRPr="003C1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choolBookC">
    <w:altName w:val="SchoolBookC"/>
    <w:panose1 w:val="00000000000000000000"/>
    <w:charset w:val="CC"/>
    <w:family w:val="roman"/>
    <w:notTrueType/>
    <w:pitch w:val="default"/>
    <w:sig w:usb0="000002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548F9"/>
    <w:multiLevelType w:val="hybridMultilevel"/>
    <w:tmpl w:val="C6E6D7DE"/>
    <w:lvl w:ilvl="0" w:tplc="011837EC">
      <w:numFmt w:val="bullet"/>
      <w:lvlText w:val="-"/>
      <w:lvlJc w:val="left"/>
      <w:pPr>
        <w:ind w:left="1069" w:hanging="360"/>
      </w:pPr>
      <w:rPr>
        <w:rFonts w:ascii="Times New Roman" w:eastAsia="Calibri" w:hAnsi="Times New Roman" w:cs="Times New Roman" w:hint="default"/>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F91"/>
    <w:rsid w:val="00061A94"/>
    <w:rsid w:val="001A35F5"/>
    <w:rsid w:val="003C13AC"/>
    <w:rsid w:val="0052743A"/>
    <w:rsid w:val="007854BA"/>
    <w:rsid w:val="007D4F91"/>
    <w:rsid w:val="009D37AF"/>
    <w:rsid w:val="00B32D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A9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061A94"/>
    <w:rPr>
      <w:b/>
      <w:bCs/>
    </w:rPr>
  </w:style>
  <w:style w:type="character" w:styleId="a4">
    <w:name w:val="Hyperlink"/>
    <w:uiPriority w:val="99"/>
    <w:unhideWhenUsed/>
    <w:rsid w:val="00061A94"/>
    <w:rPr>
      <w:color w:val="0000FF"/>
      <w:u w:val="single"/>
    </w:rPr>
  </w:style>
  <w:style w:type="paragraph" w:styleId="a5">
    <w:name w:val="List Paragraph"/>
    <w:basedOn w:val="a"/>
    <w:uiPriority w:val="34"/>
    <w:qFormat/>
    <w:rsid w:val="009D3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A9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061A94"/>
    <w:rPr>
      <w:b/>
      <w:bCs/>
    </w:rPr>
  </w:style>
  <w:style w:type="character" w:styleId="a4">
    <w:name w:val="Hyperlink"/>
    <w:uiPriority w:val="99"/>
    <w:unhideWhenUsed/>
    <w:rsid w:val="00061A94"/>
    <w:rPr>
      <w:color w:val="0000FF"/>
      <w:u w:val="single"/>
    </w:rPr>
  </w:style>
  <w:style w:type="paragraph" w:styleId="a5">
    <w:name w:val="List Paragraph"/>
    <w:basedOn w:val="a"/>
    <w:uiPriority w:val="34"/>
    <w:qFormat/>
    <w:rsid w:val="009D3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i7H5x5le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538</Words>
  <Characters>3072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6</cp:revision>
  <dcterms:created xsi:type="dcterms:W3CDTF">2022-04-10T07:16:00Z</dcterms:created>
  <dcterms:modified xsi:type="dcterms:W3CDTF">2022-04-10T07:38:00Z</dcterms:modified>
</cp:coreProperties>
</file>