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FE" w:rsidRPr="001C79AC" w:rsidRDefault="00D420FE" w:rsidP="001C79A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79AC">
        <w:rPr>
          <w:rFonts w:ascii="Times New Roman" w:hAnsi="Times New Roman"/>
          <w:sz w:val="28"/>
          <w:szCs w:val="28"/>
          <w:lang w:val="uk-UA"/>
        </w:rPr>
        <w:t>Дата 29</w:t>
      </w:r>
      <w:r w:rsidRPr="001C79AC">
        <w:rPr>
          <w:rFonts w:ascii="Times New Roman" w:hAnsi="Times New Roman"/>
          <w:sz w:val="28"/>
          <w:szCs w:val="28"/>
          <w:lang w:val="uk-UA"/>
        </w:rPr>
        <w:t>.03.2022 р.</w:t>
      </w:r>
    </w:p>
    <w:p w:rsidR="00D420FE" w:rsidRPr="001C79AC" w:rsidRDefault="00D420FE" w:rsidP="001C79A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79AC">
        <w:rPr>
          <w:rFonts w:ascii="Times New Roman" w:hAnsi="Times New Roman"/>
          <w:sz w:val="28"/>
          <w:szCs w:val="28"/>
          <w:lang w:val="uk-UA"/>
        </w:rPr>
        <w:t>Клас 11 – А</w:t>
      </w:r>
    </w:p>
    <w:p w:rsidR="00D420FE" w:rsidRPr="001C79AC" w:rsidRDefault="00D420FE" w:rsidP="001C79A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79AC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D420FE" w:rsidRPr="001C79AC" w:rsidRDefault="00D420FE" w:rsidP="001C79A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C79AC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1C79AC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D420FE" w:rsidRPr="001C79AC" w:rsidRDefault="00D420FE" w:rsidP="001C79A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20FE" w:rsidRPr="001C79AC" w:rsidRDefault="00D420FE" w:rsidP="001C79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choolBookC" w:hAnsi="Times New Roman"/>
          <w:b/>
          <w:bCs/>
          <w:color w:val="000000"/>
          <w:sz w:val="28"/>
          <w:szCs w:val="28"/>
          <w:lang w:val="uk-UA"/>
        </w:rPr>
      </w:pPr>
      <w:r w:rsidRPr="001C79AC"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Тема уроку. </w:t>
      </w:r>
      <w:r w:rsidRPr="001C79AC">
        <w:rPr>
          <w:rFonts w:ascii="Times New Roman" w:eastAsia="SchoolBookC" w:hAnsi="Times New Roman"/>
          <w:b/>
          <w:bCs/>
          <w:color w:val="000000"/>
          <w:sz w:val="28"/>
          <w:szCs w:val="28"/>
          <w:lang w:val="uk-UA"/>
        </w:rPr>
        <w:t>Сучасні транспортно-логістичні системи та інформаційно-комунікаційні мережі як інфраструктурний каркас глобальної економіки.</w:t>
      </w:r>
    </w:p>
    <w:p w:rsidR="00D420FE" w:rsidRPr="001C79AC" w:rsidRDefault="00D420FE" w:rsidP="001C79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choolBookC" w:hAnsi="Times New Roman"/>
          <w:color w:val="000000"/>
          <w:sz w:val="28"/>
          <w:szCs w:val="28"/>
          <w:lang w:val="uk-UA"/>
        </w:rPr>
      </w:pPr>
      <w:r w:rsidRPr="001C79AC"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>Мета уроку:</w:t>
      </w:r>
      <w:r w:rsidRPr="001C79AC">
        <w:rPr>
          <w:rFonts w:ascii="Times New Roman" w:eastAsia="SchoolBookC" w:hAnsi="Times New Roman"/>
          <w:color w:val="000000"/>
          <w:sz w:val="28"/>
          <w:szCs w:val="28"/>
          <w:lang w:val="uk-UA"/>
        </w:rPr>
        <w:t xml:space="preserve"> </w:t>
      </w:r>
      <w:r w:rsidRPr="001C79AC">
        <w:rPr>
          <w:rFonts w:ascii="Times New Roman" w:eastAsia="SchoolBookC" w:hAnsi="Times New Roman"/>
          <w:color w:val="000000"/>
          <w:sz w:val="28"/>
          <w:szCs w:val="28"/>
          <w:lang w:val="uk-UA"/>
        </w:rPr>
        <w:t xml:space="preserve">закріпити економічні знання учнів щодо транспортно-логістичних систем, пояснити особливості світового ринку інвестицій і фінансів; сформувати уявлення про формування  «інформаційного суспільства»; розвивати вміння користуватися джерелами географічної інформації. </w:t>
      </w:r>
    </w:p>
    <w:p w:rsidR="00D420FE" w:rsidRPr="001C79AC" w:rsidRDefault="00D420FE" w:rsidP="001C79AC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C79AC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учнів.</w:t>
      </w:r>
    </w:p>
    <w:p w:rsidR="00426AE6" w:rsidRPr="00426AE6" w:rsidRDefault="00426AE6" w:rsidP="001D500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426AE6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 xml:space="preserve">Регулярні перевезення вантажів здійснюються між головними морськими портами (наприклад, між Гамбургом і </w:t>
      </w:r>
      <w:proofErr w:type="spellStart"/>
      <w:r w:rsidRPr="00426AE6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Сингапуром</w:t>
      </w:r>
      <w:proofErr w:type="spellEnd"/>
      <w:r w:rsidRPr="00426AE6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). Щоденно на морських шляхах світу курсує більш ніж 90 тис. торговельних кораблів.</w:t>
      </w:r>
    </w:p>
    <w:p w:rsidR="00426AE6" w:rsidRPr="00426AE6" w:rsidRDefault="00426AE6" w:rsidP="001C79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426AE6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Розрізняють два типи глобальної транспортно-логістичної мережі:</w:t>
      </w:r>
    </w:p>
    <w:p w:rsidR="00426AE6" w:rsidRPr="00426AE6" w:rsidRDefault="00426AE6" w:rsidP="001C79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426AE6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перевезення масових насипних вантажів;</w:t>
      </w:r>
    </w:p>
    <w:p w:rsidR="00426AE6" w:rsidRPr="00426AE6" w:rsidRDefault="00426AE6" w:rsidP="001C79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426AE6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контейнерні перевезення готових виробів і напівфабрикатів.</w:t>
      </w:r>
    </w:p>
    <w:p w:rsidR="00426AE6" w:rsidRPr="00426AE6" w:rsidRDefault="00426AE6" w:rsidP="001D500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426AE6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Масові насипні вантажі (наприклад, залізна руда) переважно перевозять спеціалізованими кораблями великої тоннажності. Технічні характеристики цих суден визначаються габаритами головних міжнародних каналів (наприклад, танкери «</w:t>
      </w:r>
      <w:proofErr w:type="spellStart"/>
      <w:r w:rsidRPr="00426AE6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панамакс</w:t>
      </w:r>
      <w:proofErr w:type="spellEnd"/>
      <w:r w:rsidRPr="00426AE6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» можуть проходити по Панамському каналу з максимальним завантаженням). Більшість насипних вантажів перевозять між спеціалізованими портами або гаванями великих морських портів світу. У них є спеціальна інфраструктура для перевалки та зберігання цих типів вантажів. Масові поставки виконують у межах довготривалих контрактів на великі обсяги товарної продукції. Переважно перевозять сировину до розвинених країн світу.</w:t>
      </w:r>
    </w:p>
    <w:p w:rsidR="00426AE6" w:rsidRPr="001C79AC" w:rsidRDefault="00426AE6" w:rsidP="001D500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426AE6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У 2000-і роки зросла роль Китаю в закупівлі великих партій різної сировини для забезпечення стабільної роботи власної промисловості. Так сформувався новий великий за обсягами перевезень вантажів маршрут поставок між Австралією (підприємства-постачальники залізної руди й кам'яного вугілля) і морськими портами Китаю (підприємства-виробники продукції). Також у 2000-і роки розпочато регулярні великі поставки скрапленого газу між морськими спеціалізованими портами Катару та США. Значну частину цієї сировини постачають на великі промислові підприємства, що функціонують у складі портово-промислових комплексів.</w:t>
      </w:r>
    </w:p>
    <w:p w:rsidR="00426AE6" w:rsidRPr="00426AE6" w:rsidRDefault="00426AE6" w:rsidP="001D500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426AE6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 xml:space="preserve">Найбільші поставки вантажів у контейнерах здійснюють між великими торговельними портами (зокрема, у Жовтому й Північному морях). Кожен з них має власну мережу розподілу вантажів. Наприклад, до мережі Гамбурзького порту входять усі порти Балтійського моря (за винятком російських). Від них углиб суходолу прокладено мережу залізничних й </w:t>
      </w:r>
      <w:r w:rsidRPr="00426AE6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lastRenderedPageBreak/>
        <w:t xml:space="preserve">автомобільних доріг, якими розвозять вантажі. Окремі порти розміщено в гирлах великих судноплавних річок (наприклад, Новий Орлеан на Міссісіпі). </w:t>
      </w:r>
    </w:p>
    <w:p w:rsidR="00C943C9" w:rsidRPr="00C943C9" w:rsidRDefault="00C943C9" w:rsidP="001D500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C79AC">
        <w:rPr>
          <w:rFonts w:ascii="Times New Roman" w:eastAsia="Times New Roman" w:hAnsi="Times New Roman"/>
          <w:i/>
          <w:iCs/>
          <w:color w:val="292B2C"/>
          <w:sz w:val="28"/>
          <w:szCs w:val="28"/>
          <w:lang w:val="uk-UA" w:eastAsia="ru-RU"/>
        </w:rPr>
        <w:t>Найбільший за вантажопідйомністю контейнеровоз «ООCL» (порт приписки Сянган/Гонконг) почав курсувати від 2017 р. Він одночасно перевозить понад 21 тис. контейнерів (200 тис. тонн).</w:t>
      </w:r>
    </w:p>
    <w:p w:rsidR="00C943C9" w:rsidRPr="00C943C9" w:rsidRDefault="00C943C9" w:rsidP="001C79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C79AC">
        <w:rPr>
          <w:rFonts w:ascii="Times New Roman" w:eastAsia="Times New Roman" w:hAnsi="Times New Roman"/>
          <w:b/>
          <w:bCs/>
          <w:color w:val="292B2C"/>
          <w:sz w:val="28"/>
          <w:szCs w:val="28"/>
          <w:lang w:val="uk-UA" w:eastAsia="ru-RU"/>
        </w:rPr>
        <w:t>СВІТОВИЙ РИНОК ІНВЕСТИЦІЙ І ФІНАНСІВ</w:t>
      </w:r>
      <w:r w:rsidRPr="00C943C9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 не має єдиної цілісної структури. Є світовий глобальний ринок інвестицій і фінансових потоків, який контролюють і регулюють провідні банки розвинених країн світу та головні світові фондові біржі (наприклад, Франкфуртська в Німеччині). Важливою складовою світового ринку інвестицій і фінансів є державні інституції, що контролюють допуск на національні ринки іноземного капіталу, визначають особливості переказів за кордон коштів тощо. У рамках економічної та політичної інтеграції між державами виникають єдині регіональні економічні простори інвестування (наприклад, Єдиний європейський економічний простір). У цих межах можливий вільний рух коштів, що створює специфічні ринки торгівлі цінними паперами.</w:t>
      </w:r>
    </w:p>
    <w:p w:rsidR="0018581D" w:rsidRPr="0018581D" w:rsidRDefault="0018581D" w:rsidP="00394BB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8581D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 xml:space="preserve">Особливе місце на світовому ринку фінансів належить офшорам. У них розміщено більшість капіталу ТНК, а також активи великих міжнародних банків і фінансових інститутів. Характерною є закономірність: що більш розвинений громадський контроль, то менша частка активів країни зареєстрована в офшорах. Наприклад, японські компанії мають 2 % таких </w:t>
      </w:r>
      <w:proofErr w:type="spellStart"/>
      <w:r w:rsidRPr="0018581D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дочірних</w:t>
      </w:r>
      <w:proofErr w:type="spellEnd"/>
      <w:r w:rsidRPr="0018581D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 xml:space="preserve"> структур, а країни Перської затоки — 40 %. Водночас сума коштів, яка перебуває в офшорах, постійно зростає. Тому банківські активи Кайманових островів (володіння Великої Британії) більші за активи швейцарських банків в 1,3 разу й майже дорівнюють банківським активам Японії. Для мінімізації виплати податків більшість ТНК світу застосовують у своїй господарський діяльності офшорні підрозділи та компанії.</w:t>
      </w:r>
    </w:p>
    <w:p w:rsidR="0018581D" w:rsidRPr="0018581D" w:rsidRDefault="0018581D" w:rsidP="001C79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C79AC">
        <w:rPr>
          <w:rFonts w:ascii="Times New Roman" w:eastAsia="Times New Roman" w:hAnsi="Times New Roman"/>
          <w:b/>
          <w:bCs/>
          <w:color w:val="292B2C"/>
          <w:sz w:val="28"/>
          <w:szCs w:val="28"/>
          <w:lang w:val="uk-UA" w:eastAsia="ru-RU"/>
        </w:rPr>
        <w:t>ТУРИЗМ</w:t>
      </w:r>
      <w:r w:rsidRPr="0018581D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 має різні форми та є одним із сегментів світової економіки, що постійно збільшується. Цьому сприяє підвищення добробуту населення країн, що розвиваються. Наприклад, у 2000-і роки зросла кількість громадян КНР, які подорожують світом. Найбільше іноземних туристів приїжджає до країн Європи, у яких розташовані відомі пам'ятки культури та мистецтва, унікальна природна спадщина, розвинена мережа готельно-ресторанного бізнесу.</w:t>
      </w:r>
    </w:p>
    <w:p w:rsidR="0018581D" w:rsidRPr="0018581D" w:rsidRDefault="0018581D" w:rsidP="001C79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C79AC">
        <w:rPr>
          <w:rFonts w:ascii="Times New Roman" w:eastAsia="Times New Roman" w:hAnsi="Times New Roman"/>
          <w:i/>
          <w:iCs/>
          <w:color w:val="292B2C"/>
          <w:sz w:val="28"/>
          <w:szCs w:val="28"/>
          <w:lang w:val="uk-UA" w:eastAsia="ru-RU"/>
        </w:rPr>
        <w:t>• Пригадайте, що таке сегрегація.</w:t>
      </w:r>
    </w:p>
    <w:p w:rsidR="0018581D" w:rsidRPr="0018581D" w:rsidRDefault="0018581D" w:rsidP="00394BB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8581D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Наймасовіші поїздки відбуваються в сегменті економ-класу, тому «втома від туризму» шириться світом. Щоб цьому запобігти, в окремих країнах, наприклад у Єгипті, створюють окрему інфраструктуру для іноземних туристів і для місцевих жителів, які навіть відпочивають у різних готелях. Фактично мова йде про позитивну просторову сегрегацію та зміну в системі розселення та забудови в країнах, що розвиваються.</w:t>
      </w:r>
    </w:p>
    <w:p w:rsidR="0018581D" w:rsidRPr="0018581D" w:rsidRDefault="0018581D" w:rsidP="001C79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C79AC">
        <w:rPr>
          <w:rFonts w:ascii="Times New Roman" w:eastAsia="Times New Roman" w:hAnsi="Times New Roman"/>
          <w:b/>
          <w:bCs/>
          <w:color w:val="292B2C"/>
          <w:sz w:val="28"/>
          <w:szCs w:val="28"/>
          <w:lang w:val="uk-UA" w:eastAsia="ru-RU"/>
        </w:rPr>
        <w:t>Дізнайтеся більше</w:t>
      </w:r>
    </w:p>
    <w:p w:rsidR="0018581D" w:rsidRPr="0018581D" w:rsidRDefault="0018581D" w:rsidP="001C79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C79AC">
        <w:rPr>
          <w:rFonts w:ascii="Times New Roman" w:eastAsia="Times New Roman" w:hAnsi="Times New Roman"/>
          <w:i/>
          <w:iCs/>
          <w:color w:val="292B2C"/>
          <w:sz w:val="28"/>
          <w:szCs w:val="28"/>
          <w:lang w:val="uk-UA" w:eastAsia="ru-RU"/>
        </w:rPr>
        <w:t>На туристичні послуги припадає 5 % ВВП світу.</w:t>
      </w:r>
    </w:p>
    <w:p w:rsidR="00394BB8" w:rsidRDefault="0018581D" w:rsidP="001C79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8581D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 xml:space="preserve">Елітний туризм спрямований на забезпечення потреб у відпочинку та розвагах людей найбагатшого прошарку суспільства. Для їхніх потреб </w:t>
      </w:r>
      <w:r w:rsidRPr="0018581D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lastRenderedPageBreak/>
        <w:t>створюють не лише готелі й заклади відпочинку найвищого ґатунку, а й надають спеціалізовані послуги (наприклад, агенції з продажу місць на покази новинок від провідних будинків мод</w:t>
      </w:r>
      <w:r w:rsidR="00394BB8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.</w:t>
      </w:r>
    </w:p>
    <w:p w:rsidR="0018581D" w:rsidRPr="0018581D" w:rsidRDefault="0018581D" w:rsidP="001C79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C79AC">
        <w:rPr>
          <w:rFonts w:ascii="Times New Roman" w:eastAsia="Times New Roman" w:hAnsi="Times New Roman"/>
          <w:b/>
          <w:bCs/>
          <w:color w:val="292B2C"/>
          <w:sz w:val="28"/>
          <w:szCs w:val="28"/>
          <w:lang w:val="uk-UA" w:eastAsia="ru-RU"/>
        </w:rPr>
        <w:t>Цілісний світ</w:t>
      </w:r>
    </w:p>
    <w:p w:rsidR="0018581D" w:rsidRPr="0018581D" w:rsidRDefault="0018581D" w:rsidP="001C79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C79AC">
        <w:rPr>
          <w:rFonts w:ascii="Times New Roman" w:eastAsia="Times New Roman" w:hAnsi="Times New Roman"/>
          <w:i/>
          <w:iCs/>
          <w:color w:val="292B2C"/>
          <w:sz w:val="28"/>
          <w:szCs w:val="28"/>
          <w:lang w:val="uk-UA" w:eastAsia="ru-RU"/>
        </w:rPr>
        <w:t xml:space="preserve">Франція — світовий лідер за кількістю іноземних туристів (86,9 </w:t>
      </w:r>
      <w:proofErr w:type="spellStart"/>
      <w:r w:rsidRPr="001C79AC">
        <w:rPr>
          <w:rFonts w:ascii="Times New Roman" w:eastAsia="Times New Roman" w:hAnsi="Times New Roman"/>
          <w:i/>
          <w:iCs/>
          <w:color w:val="292B2C"/>
          <w:sz w:val="28"/>
          <w:szCs w:val="28"/>
          <w:lang w:val="uk-UA" w:eastAsia="ru-RU"/>
        </w:rPr>
        <w:t>млн</w:t>
      </w:r>
      <w:proofErr w:type="spellEnd"/>
      <w:r w:rsidRPr="001C79AC">
        <w:rPr>
          <w:rFonts w:ascii="Times New Roman" w:eastAsia="Times New Roman" w:hAnsi="Times New Roman"/>
          <w:i/>
          <w:iCs/>
          <w:color w:val="292B2C"/>
          <w:sz w:val="28"/>
          <w:szCs w:val="28"/>
          <w:lang w:val="uk-UA" w:eastAsia="ru-RU"/>
        </w:rPr>
        <w:t xml:space="preserve"> осіб, 2017 р.).</w:t>
      </w:r>
    </w:p>
    <w:p w:rsidR="00394BB8" w:rsidRDefault="0018581D" w:rsidP="001C79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C79AC">
        <w:rPr>
          <w:rFonts w:ascii="Times New Roman" w:eastAsia="Times New Roman" w:hAnsi="Times New Roman"/>
          <w:b/>
          <w:bCs/>
          <w:color w:val="292B2C"/>
          <w:sz w:val="28"/>
          <w:szCs w:val="28"/>
          <w:lang w:val="uk-UA" w:eastAsia="ru-RU"/>
        </w:rPr>
        <w:t>ФОРМУВАННЯ «ІНФОРМАЦІЙНОГО СУСПІЛЬСТВА».</w:t>
      </w:r>
      <w:r w:rsidRPr="0018581D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 xml:space="preserve"> Сучасний світ складно уявити без Інтернету. </w:t>
      </w:r>
    </w:p>
    <w:p w:rsidR="001C79AC" w:rsidRPr="001C79AC" w:rsidRDefault="001C79AC" w:rsidP="001C79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bookmarkStart w:id="0" w:name="_GoBack"/>
      <w:bookmarkEnd w:id="0"/>
      <w:r w:rsidRPr="001C79AC">
        <w:rPr>
          <w:rFonts w:ascii="Times New Roman" w:eastAsia="Times New Roman" w:hAnsi="Times New Roman"/>
          <w:b/>
          <w:bCs/>
          <w:color w:val="292B2C"/>
          <w:sz w:val="28"/>
          <w:szCs w:val="28"/>
          <w:lang w:val="uk-UA" w:eastAsia="ru-RU"/>
        </w:rPr>
        <w:t>Відкриваємо Україну</w:t>
      </w:r>
    </w:p>
    <w:p w:rsidR="001C79AC" w:rsidRPr="001C79AC" w:rsidRDefault="001C79AC" w:rsidP="001C79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C79AC">
        <w:rPr>
          <w:rFonts w:ascii="Times New Roman" w:eastAsia="Times New Roman" w:hAnsi="Times New Roman"/>
          <w:i/>
          <w:iCs/>
          <w:color w:val="292B2C"/>
          <w:sz w:val="28"/>
          <w:szCs w:val="28"/>
          <w:lang w:val="uk-UA" w:eastAsia="ru-RU"/>
        </w:rPr>
        <w:t xml:space="preserve">У 2017 р. найбільше послуг у сфері </w:t>
      </w:r>
      <w:proofErr w:type="spellStart"/>
      <w:r w:rsidRPr="001C79AC">
        <w:rPr>
          <w:rFonts w:ascii="Times New Roman" w:eastAsia="Times New Roman" w:hAnsi="Times New Roman"/>
          <w:i/>
          <w:iCs/>
          <w:color w:val="292B2C"/>
          <w:sz w:val="28"/>
          <w:szCs w:val="28"/>
          <w:lang w:val="uk-UA" w:eastAsia="ru-RU"/>
        </w:rPr>
        <w:t>телекомунікацій</w:t>
      </w:r>
      <w:proofErr w:type="spellEnd"/>
      <w:r w:rsidRPr="001C79AC">
        <w:rPr>
          <w:rFonts w:ascii="Times New Roman" w:eastAsia="Times New Roman" w:hAnsi="Times New Roman"/>
          <w:i/>
          <w:iCs/>
          <w:color w:val="292B2C"/>
          <w:sz w:val="28"/>
          <w:szCs w:val="28"/>
          <w:lang w:val="uk-UA" w:eastAsia="ru-RU"/>
        </w:rPr>
        <w:t xml:space="preserve"> та пошти було надано мобільним зв'язком — 35,2 </w:t>
      </w:r>
      <w:proofErr w:type="spellStart"/>
      <w:r w:rsidRPr="001C79AC">
        <w:rPr>
          <w:rFonts w:ascii="Times New Roman" w:eastAsia="Times New Roman" w:hAnsi="Times New Roman"/>
          <w:i/>
          <w:iCs/>
          <w:color w:val="292B2C"/>
          <w:sz w:val="28"/>
          <w:szCs w:val="28"/>
          <w:lang w:val="uk-UA" w:eastAsia="ru-RU"/>
        </w:rPr>
        <w:t>млрд</w:t>
      </w:r>
      <w:proofErr w:type="spellEnd"/>
      <w:r w:rsidRPr="001C79AC">
        <w:rPr>
          <w:rFonts w:ascii="Times New Roman" w:eastAsia="Times New Roman" w:hAnsi="Times New Roman"/>
          <w:i/>
          <w:iCs/>
          <w:color w:val="292B2C"/>
          <w:sz w:val="28"/>
          <w:szCs w:val="28"/>
          <w:lang w:val="uk-UA" w:eastAsia="ru-RU"/>
        </w:rPr>
        <w:t xml:space="preserve"> </w:t>
      </w:r>
      <w:proofErr w:type="spellStart"/>
      <w:r w:rsidRPr="001C79AC">
        <w:rPr>
          <w:rFonts w:ascii="Times New Roman" w:eastAsia="Times New Roman" w:hAnsi="Times New Roman"/>
          <w:i/>
          <w:iCs/>
          <w:color w:val="292B2C"/>
          <w:sz w:val="28"/>
          <w:szCs w:val="28"/>
          <w:lang w:val="uk-UA" w:eastAsia="ru-RU"/>
        </w:rPr>
        <w:t>грн</w:t>
      </w:r>
      <w:proofErr w:type="spellEnd"/>
      <w:r w:rsidRPr="001C79AC">
        <w:rPr>
          <w:rFonts w:ascii="Times New Roman" w:eastAsia="Times New Roman" w:hAnsi="Times New Roman"/>
          <w:i/>
          <w:iCs/>
          <w:color w:val="292B2C"/>
          <w:sz w:val="28"/>
          <w:szCs w:val="28"/>
          <w:lang w:val="uk-UA" w:eastAsia="ru-RU"/>
        </w:rPr>
        <w:t>, що становить 53,3 %.</w:t>
      </w:r>
    </w:p>
    <w:p w:rsidR="001C79AC" w:rsidRPr="001C79AC" w:rsidRDefault="001C79AC" w:rsidP="001C79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C79AC">
        <w:rPr>
          <w:rFonts w:ascii="Times New Roman" w:eastAsia="Times New Roman" w:hAnsi="Times New Roman"/>
          <w:b/>
          <w:bCs/>
          <w:color w:val="292B2C"/>
          <w:sz w:val="28"/>
          <w:szCs w:val="28"/>
          <w:lang w:val="uk-UA" w:eastAsia="ru-RU"/>
        </w:rPr>
        <w:t>ЗАПАМ’ЯТАЙТЕ: стисло про головне</w:t>
      </w:r>
    </w:p>
    <w:p w:rsidR="001C79AC" w:rsidRPr="001C79AC" w:rsidRDefault="001C79AC" w:rsidP="001C79A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C79AC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В основні сучасної транспортно-логістичної системи глобальної економіки лежать перевезення морським транспортом товарів міжнародної торгівлі та переміщення фінансових коштів і платежів по оптико-волоконним лініям комунікаційних спеціалізованих мереж.</w:t>
      </w:r>
    </w:p>
    <w:p w:rsidR="001C79AC" w:rsidRPr="001C79AC" w:rsidRDefault="001C79AC" w:rsidP="001C79A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C79AC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Глобальний ринок інвестицій і фінансових потоків контролюють і регулюють провідні банки розвинених країн світу та головні світові фондові біржі.</w:t>
      </w:r>
    </w:p>
    <w:p w:rsidR="001C79AC" w:rsidRPr="001C79AC" w:rsidRDefault="001C79AC" w:rsidP="001C79A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C79AC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Туризм — один із сегментів світової економіки, що постійно збільшується.</w:t>
      </w:r>
    </w:p>
    <w:p w:rsidR="001C79AC" w:rsidRPr="001C79AC" w:rsidRDefault="001C79AC" w:rsidP="001C79A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  <w:r w:rsidRPr="001C79AC"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  <w:t>Найбільший обмін потоками інформації, людей, коштів, вантажів, що формує сучасне «інформаційне суспільство», відбувається між глобальними містами.</w:t>
      </w:r>
    </w:p>
    <w:p w:rsidR="00426AE6" w:rsidRPr="00426AE6" w:rsidRDefault="00426AE6" w:rsidP="001C79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292B2C"/>
          <w:sz w:val="28"/>
          <w:szCs w:val="28"/>
          <w:lang w:val="uk-UA" w:eastAsia="ru-RU"/>
        </w:rPr>
      </w:pPr>
    </w:p>
    <w:p w:rsidR="00D420FE" w:rsidRPr="001C79AC" w:rsidRDefault="00D420FE" w:rsidP="001C79AC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C79AC">
        <w:rPr>
          <w:rFonts w:ascii="Times New Roman" w:hAnsi="Times New Roman"/>
          <w:b/>
          <w:sz w:val="28"/>
          <w:szCs w:val="28"/>
          <w:lang w:val="uk-UA"/>
        </w:rPr>
        <w:t>Домашнє завдання:</w:t>
      </w:r>
    </w:p>
    <w:p w:rsidR="00D420FE" w:rsidRPr="001C79AC" w:rsidRDefault="00D420FE" w:rsidP="001C79A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C79AC">
        <w:rPr>
          <w:rFonts w:ascii="Times New Roman" w:hAnsi="Times New Roman"/>
          <w:sz w:val="28"/>
          <w:szCs w:val="28"/>
          <w:lang w:val="uk-UA"/>
        </w:rPr>
        <w:t>- О</w:t>
      </w:r>
      <w:r w:rsidR="00D47BD2" w:rsidRPr="001C79AC">
        <w:rPr>
          <w:rFonts w:ascii="Times New Roman" w:hAnsi="Times New Roman"/>
          <w:sz w:val="28"/>
          <w:szCs w:val="28"/>
          <w:lang w:val="uk-UA"/>
        </w:rPr>
        <w:t>працювати § 25</w:t>
      </w:r>
      <w:r w:rsidRPr="001C79AC">
        <w:rPr>
          <w:rFonts w:ascii="Times New Roman" w:hAnsi="Times New Roman"/>
          <w:sz w:val="28"/>
          <w:szCs w:val="28"/>
          <w:lang w:val="uk-UA"/>
        </w:rPr>
        <w:t>.</w:t>
      </w:r>
    </w:p>
    <w:p w:rsidR="00D420FE" w:rsidRPr="001C79AC" w:rsidRDefault="00D420FE" w:rsidP="001C79A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C79AC">
        <w:rPr>
          <w:rFonts w:ascii="Times New Roman" w:hAnsi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6" w:history="1">
        <w:r w:rsidR="007D18DB" w:rsidRPr="001C79AC">
          <w:rPr>
            <w:rStyle w:val="a5"/>
            <w:rFonts w:ascii="Times New Roman" w:hAnsi="Times New Roman"/>
            <w:sz w:val="28"/>
            <w:szCs w:val="28"/>
            <w:lang w:val="uk-UA"/>
          </w:rPr>
          <w:t>https://www.youtube.com/watch?v=rGsLtXEGyAw</w:t>
        </w:r>
      </w:hyperlink>
      <w:r w:rsidR="007D18DB" w:rsidRPr="001C79A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420FE" w:rsidRPr="001C79AC" w:rsidRDefault="00D420FE" w:rsidP="001C79A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420FE" w:rsidRPr="001C79AC" w:rsidRDefault="00D420FE" w:rsidP="001C79A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C5073" w:rsidRPr="001C79AC" w:rsidRDefault="00FC5073" w:rsidP="001C79A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FC5073" w:rsidRPr="001C7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choolBookC">
    <w:altName w:val="SchoolBookC"/>
    <w:panose1 w:val="00000000000000000000"/>
    <w:charset w:val="CC"/>
    <w:family w:val="roman"/>
    <w:notTrueType/>
    <w:pitch w:val="default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6684F"/>
    <w:multiLevelType w:val="multilevel"/>
    <w:tmpl w:val="BC48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405346"/>
    <w:multiLevelType w:val="multilevel"/>
    <w:tmpl w:val="EC5C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A3"/>
    <w:rsid w:val="0018581D"/>
    <w:rsid w:val="001C79AC"/>
    <w:rsid w:val="001D5005"/>
    <w:rsid w:val="002D21A3"/>
    <w:rsid w:val="00394BB8"/>
    <w:rsid w:val="00426AE6"/>
    <w:rsid w:val="007D18DB"/>
    <w:rsid w:val="00845B58"/>
    <w:rsid w:val="00C943C9"/>
    <w:rsid w:val="00D420FE"/>
    <w:rsid w:val="00D47BD2"/>
    <w:rsid w:val="00FC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0F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20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D420FE"/>
    <w:rPr>
      <w:b/>
      <w:bCs/>
    </w:rPr>
  </w:style>
  <w:style w:type="character" w:styleId="a5">
    <w:name w:val="Hyperlink"/>
    <w:uiPriority w:val="99"/>
    <w:unhideWhenUsed/>
    <w:rsid w:val="00D420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0F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20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D420FE"/>
    <w:rPr>
      <w:b/>
      <w:bCs/>
    </w:rPr>
  </w:style>
  <w:style w:type="character" w:styleId="a5">
    <w:name w:val="Hyperlink"/>
    <w:uiPriority w:val="99"/>
    <w:unhideWhenUsed/>
    <w:rsid w:val="00D42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GsLtXEGyA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2022-03-28T09:05:00Z</dcterms:created>
  <dcterms:modified xsi:type="dcterms:W3CDTF">2022-03-28T09:28:00Z</dcterms:modified>
</cp:coreProperties>
</file>