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AF0" w:rsidRDefault="002B7E71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Дата: 04</w:t>
      </w:r>
      <w:r w:rsidR="001A5AF0">
        <w:rPr>
          <w:rFonts w:ascii="Times New Roman" w:hAnsi="Times New Roman"/>
          <w:sz w:val="28"/>
          <w:szCs w:val="28"/>
          <w:lang w:val="ru-RU"/>
        </w:rPr>
        <w:t>.05.2022</w:t>
      </w:r>
    </w:p>
    <w:p w:rsidR="001A5AF0" w:rsidRDefault="001A5AF0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Клас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 11А</w:t>
      </w:r>
    </w:p>
    <w:p w:rsidR="001A5AF0" w:rsidRDefault="001A5AF0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Предмет: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Захист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1A5AF0" w:rsidRDefault="001A5AF0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Вчитель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 :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Москаленко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Віталій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Іванович</w:t>
      </w:r>
      <w:proofErr w:type="spellEnd"/>
    </w:p>
    <w:p w:rsidR="001A5AF0" w:rsidRDefault="001A5AF0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bookmarkStart w:id="0" w:name="_GoBack"/>
      <w:r>
        <w:rPr>
          <w:rFonts w:ascii="Times New Roman" w:hAnsi="Times New Roman"/>
          <w:sz w:val="28"/>
          <w:szCs w:val="28"/>
          <w:lang w:val="ru-RU"/>
        </w:rPr>
        <w:t>Тема:</w:t>
      </w:r>
      <w:r>
        <w:rPr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Складання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опису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місцевості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Спосіб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горизонталей як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основний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спосіб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зображення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рельєфу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топографічних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картах.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Висота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перерізу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рельєфу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Визначення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абсолютних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відносних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висот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топографічною</w:t>
      </w:r>
      <w:proofErr w:type="spellEnd"/>
      <w:r w:rsidRPr="001A5AF0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картою. </w:t>
      </w:r>
      <w:proofErr w:type="spellStart"/>
      <w:r w:rsidRPr="002B7E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Визначення</w:t>
      </w:r>
      <w:proofErr w:type="spellEnd"/>
      <w:r w:rsidRPr="002B7E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 xml:space="preserve"> зон </w:t>
      </w:r>
      <w:proofErr w:type="spellStart"/>
      <w:r w:rsidRPr="002B7E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видимості</w:t>
      </w:r>
      <w:proofErr w:type="spellEnd"/>
      <w:r w:rsidRPr="002B7E71">
        <w:rPr>
          <w:rFonts w:ascii="Times New Roman" w:hAnsi="Times New Roman"/>
          <w:bCs/>
          <w:color w:val="414A5F"/>
          <w:sz w:val="28"/>
          <w:szCs w:val="28"/>
          <w:shd w:val="clear" w:color="auto" w:fill="FFFFFF"/>
          <w:lang w:val="ru-RU"/>
        </w:rPr>
        <w:t>.</w:t>
      </w:r>
    </w:p>
    <w:bookmarkEnd w:id="0"/>
    <w:p w:rsidR="001A5AF0" w:rsidRDefault="001A5AF0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</w:p>
    <w:p w:rsidR="00506336" w:rsidRDefault="00506336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06336">
        <w:rPr>
          <w:rFonts w:ascii="Times New Roman" w:hAnsi="Times New Roman"/>
          <w:sz w:val="28"/>
          <w:szCs w:val="28"/>
          <w:lang w:val="ru-RU"/>
        </w:rPr>
        <w:t xml:space="preserve">На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сучасних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картах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рельєф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зображається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за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допомогою</w:t>
      </w:r>
      <w:proofErr w:type="spellEnd"/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>горизонталей</w:t>
      </w:r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умовних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ліній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якими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з’єднано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усі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точки з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однаковою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висотою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над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рівнем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моря.</w:t>
      </w:r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 xml:space="preserve">Для того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щоб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усвідомити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сутність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зображення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рельєфу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горизонталями,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уявимо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собі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модель гори, яка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перерізана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горизонтальними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площинами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розміщеними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одна над одною на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рівних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відстанях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по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висоті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Обводячи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олівцем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папері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основу гори і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всі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сліди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перерізу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її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горизонтальними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площинами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отримаємо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ряд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кривих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замкнутих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ліній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з’єднують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точки з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однаковою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висотою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над основою гори.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Ці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лінії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і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називаються</w:t>
      </w:r>
      <w:proofErr w:type="spellEnd"/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 xml:space="preserve">горизонталями. На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топографічних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картах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горизонталі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друкуються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коричневою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фарбою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>.</w:t>
      </w:r>
    </w:p>
    <w:p w:rsidR="00506336" w:rsidRDefault="00506336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06336"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3050540" cy="2042160"/>
            <wp:effectExtent l="0" t="0" r="0" b="0"/>
            <wp:docPr id="1" name="Рисунок 1" descr="https://2.bp.blogspot.com/-qs0WZHtzcwk/Wpa04d3DW-I/AAAAAAAAAhQ/un0nAVZ0pIQ3q0BTBRRrdYfgtRYlJYNKACLcBGAs/s320/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2.bp.blogspot.com/-qs0WZHtzcwk/Wpa04d3DW-I/AAAAAAAAAhQ/un0nAVZ0pIQ3q0BTBRRrdYfgtRYlJYNKACLcBGAs/s320/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0540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6336" w:rsidRDefault="00506336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506336">
        <w:rPr>
          <w:rFonts w:ascii="Times New Roman" w:hAnsi="Times New Roman"/>
          <w:sz w:val="28"/>
          <w:szCs w:val="28"/>
          <w:lang w:val="ru-RU"/>
        </w:rPr>
        <w:lastRenderedPageBreak/>
        <w:t>·</w:t>
      </w:r>
      <w:r w:rsidRPr="00506336">
        <w:rPr>
          <w:rFonts w:ascii="Times New Roman" w:hAnsi="Times New Roman"/>
          <w:sz w:val="28"/>
          <w:szCs w:val="28"/>
        </w:rPr>
        <w:t> 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суцільні</w:t>
      </w:r>
      <w:proofErr w:type="spellEnd"/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десяткам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метрів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) –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висоті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перерізу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рельєфу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;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зображаються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карті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суцільною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лінією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коричневого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кольору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>.</w:t>
      </w:r>
      <w:r w:rsidRPr="00506336">
        <w:rPr>
          <w:rFonts w:ascii="Times New Roman" w:hAnsi="Times New Roman"/>
          <w:sz w:val="28"/>
          <w:szCs w:val="28"/>
          <w:lang w:val="ru-RU"/>
        </w:rPr>
        <w:br/>
        <w:t>·</w:t>
      </w:r>
      <w:r w:rsidRPr="00506336">
        <w:rPr>
          <w:rFonts w:ascii="Times New Roman" w:hAnsi="Times New Roman"/>
          <w:sz w:val="28"/>
          <w:szCs w:val="28"/>
        </w:rPr>
        <w:t> 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Основні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потовщені</w:t>
      </w:r>
      <w:proofErr w:type="spellEnd"/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>(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відповідають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сотням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метрів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) –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кожна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п’ята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горизонталь;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виділяється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зручності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читання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карти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>.</w:t>
      </w:r>
      <w:r w:rsidRPr="00506336">
        <w:rPr>
          <w:rFonts w:ascii="Times New Roman" w:hAnsi="Times New Roman"/>
          <w:sz w:val="28"/>
          <w:szCs w:val="28"/>
          <w:lang w:val="ru-RU"/>
        </w:rPr>
        <w:br/>
        <w:t>·</w:t>
      </w:r>
      <w:r w:rsidRPr="00506336">
        <w:rPr>
          <w:rFonts w:ascii="Times New Roman" w:hAnsi="Times New Roman"/>
          <w:sz w:val="28"/>
          <w:szCs w:val="28"/>
        </w:rPr>
        <w:t> 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Додаткові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напівгоризонталі</w:t>
      </w:r>
      <w:proofErr w:type="spellEnd"/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 xml:space="preserve">–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зображають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перервною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тонкою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лінією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через 0,5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висоти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перерізу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рельєфу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>.</w:t>
      </w:r>
      <w:r w:rsidRPr="00506336">
        <w:rPr>
          <w:rFonts w:ascii="Times New Roman" w:hAnsi="Times New Roman"/>
          <w:sz w:val="28"/>
          <w:szCs w:val="28"/>
          <w:lang w:val="ru-RU"/>
        </w:rPr>
        <w:br/>
        <w:t>·</w:t>
      </w:r>
      <w:r w:rsidRPr="00506336">
        <w:rPr>
          <w:rFonts w:ascii="Times New Roman" w:hAnsi="Times New Roman"/>
          <w:sz w:val="28"/>
          <w:szCs w:val="28"/>
        </w:rPr>
        <w:t> 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Допоміжні</w:t>
      </w:r>
      <w:proofErr w:type="spellEnd"/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 xml:space="preserve">(при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дуже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незначних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нахилах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земної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поверхні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)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зображають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короткими</w:t>
      </w:r>
      <w:r w:rsidRPr="00506336">
        <w:rPr>
          <w:rFonts w:ascii="Times New Roman" w:hAnsi="Times New Roman"/>
          <w:sz w:val="28"/>
          <w:szCs w:val="28"/>
        </w:rPr>
        <w:t> </w:t>
      </w:r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перервними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тонкими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лініями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приблизно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через 0,25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висоти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перерізу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рельєфу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>.</w:t>
      </w:r>
    </w:p>
    <w:p w:rsidR="00506336" w:rsidRPr="00506336" w:rsidRDefault="00506336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Профіль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місцевості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рельєфу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) –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креслення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, яке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зображає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розріз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місцевості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 xml:space="preserve"> вертикальною </w:t>
      </w:r>
      <w:proofErr w:type="spellStart"/>
      <w:r w:rsidRPr="00506336">
        <w:rPr>
          <w:rFonts w:ascii="Times New Roman" w:hAnsi="Times New Roman"/>
          <w:sz w:val="28"/>
          <w:szCs w:val="28"/>
          <w:lang w:val="ru-RU"/>
        </w:rPr>
        <w:t>площиною</w:t>
      </w:r>
      <w:proofErr w:type="spellEnd"/>
      <w:r w:rsidRPr="00506336">
        <w:rPr>
          <w:rFonts w:ascii="Times New Roman" w:hAnsi="Times New Roman"/>
          <w:sz w:val="28"/>
          <w:szCs w:val="28"/>
          <w:lang w:val="ru-RU"/>
        </w:rPr>
        <w:t>.</w:t>
      </w:r>
      <w:r w:rsidRPr="00506336">
        <w:rPr>
          <w:rFonts w:ascii="Times New Roman" w:hAnsi="Times New Roman"/>
          <w:sz w:val="28"/>
          <w:szCs w:val="28"/>
          <w:lang w:val="ru-RU"/>
        </w:rPr>
        <w:br/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Профільна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лінія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лінія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карті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вздовж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якої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будується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sz w:val="28"/>
          <w:szCs w:val="28"/>
          <w:lang w:val="ru-RU"/>
        </w:rPr>
        <w:t>профіль</w:t>
      </w:r>
      <w:proofErr w:type="spellEnd"/>
      <w:r w:rsidRPr="0011140B">
        <w:rPr>
          <w:rFonts w:ascii="Times New Roman" w:hAnsi="Times New Roman"/>
          <w:sz w:val="28"/>
          <w:szCs w:val="28"/>
          <w:lang w:val="ru-RU"/>
        </w:rPr>
        <w:t>.</w:t>
      </w:r>
    </w:p>
    <w:p w:rsidR="001A5AF0" w:rsidRDefault="001A5AF0" w:rsidP="001A5AF0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Домашнє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:</w:t>
      </w:r>
    </w:p>
    <w:p w:rsidR="0011140B" w:rsidRPr="0011140B" w:rsidRDefault="0011140B" w:rsidP="0011140B">
      <w:pPr>
        <w:spacing w:line="360" w:lineRule="auto"/>
        <w:rPr>
          <w:rFonts w:ascii="Times New Roman" w:hAnsi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/>
          <w:sz w:val="28"/>
          <w:szCs w:val="28"/>
          <w:lang w:val="ru-RU"/>
        </w:rPr>
        <w:t>Опрацювати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матеріал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: </w:t>
      </w:r>
      <w:proofErr w:type="spellStart"/>
      <w:r w:rsidRPr="0011140B">
        <w:rPr>
          <w:rFonts w:ascii="Times New Roman" w:hAnsi="Times New Roman"/>
          <w:bCs/>
          <w:sz w:val="28"/>
          <w:szCs w:val="28"/>
          <w:lang w:val="ru-RU"/>
        </w:rPr>
        <w:t>Спосіб</w:t>
      </w:r>
      <w:proofErr w:type="spellEnd"/>
      <w:r w:rsidRPr="0011140B">
        <w:rPr>
          <w:rFonts w:ascii="Times New Roman" w:hAnsi="Times New Roman"/>
          <w:bCs/>
          <w:sz w:val="28"/>
          <w:szCs w:val="28"/>
          <w:lang w:val="ru-RU"/>
        </w:rPr>
        <w:t xml:space="preserve"> горизонталей як </w:t>
      </w:r>
      <w:proofErr w:type="spellStart"/>
      <w:r w:rsidRPr="0011140B">
        <w:rPr>
          <w:rFonts w:ascii="Times New Roman" w:hAnsi="Times New Roman"/>
          <w:bCs/>
          <w:sz w:val="28"/>
          <w:szCs w:val="28"/>
          <w:lang w:val="ru-RU"/>
        </w:rPr>
        <w:t>основний</w:t>
      </w:r>
      <w:proofErr w:type="spellEnd"/>
      <w:r w:rsidRPr="0011140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bCs/>
          <w:sz w:val="28"/>
          <w:szCs w:val="28"/>
          <w:lang w:val="ru-RU"/>
        </w:rPr>
        <w:t>спосіб</w:t>
      </w:r>
      <w:proofErr w:type="spellEnd"/>
      <w:r w:rsidRPr="0011140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bCs/>
          <w:sz w:val="28"/>
          <w:szCs w:val="28"/>
          <w:lang w:val="ru-RU"/>
        </w:rPr>
        <w:t>зображення</w:t>
      </w:r>
      <w:proofErr w:type="spellEnd"/>
      <w:r w:rsidRPr="0011140B">
        <w:rPr>
          <w:rFonts w:ascii="Times New Roman" w:hAnsi="Times New Roman"/>
          <w:bCs/>
          <w:sz w:val="28"/>
          <w:szCs w:val="28"/>
          <w:lang w:val="ru-RU"/>
        </w:rPr>
        <w:t xml:space="preserve"> </w:t>
      </w:r>
      <w:proofErr w:type="spellStart"/>
      <w:r w:rsidRPr="0011140B">
        <w:rPr>
          <w:rFonts w:ascii="Times New Roman" w:hAnsi="Times New Roman"/>
          <w:bCs/>
          <w:sz w:val="28"/>
          <w:szCs w:val="28"/>
          <w:lang w:val="ru-RU"/>
        </w:rPr>
        <w:t>рельєфу</w:t>
      </w:r>
      <w:proofErr w:type="spellEnd"/>
      <w:r w:rsidRPr="0011140B">
        <w:rPr>
          <w:rFonts w:ascii="Times New Roman" w:hAnsi="Times New Roman"/>
          <w:bCs/>
          <w:sz w:val="28"/>
          <w:szCs w:val="28"/>
          <w:lang w:val="ru-RU"/>
        </w:rPr>
        <w:t xml:space="preserve"> на </w:t>
      </w:r>
      <w:proofErr w:type="spellStart"/>
      <w:r w:rsidRPr="0011140B">
        <w:rPr>
          <w:rFonts w:ascii="Times New Roman" w:hAnsi="Times New Roman"/>
          <w:bCs/>
          <w:sz w:val="28"/>
          <w:szCs w:val="28"/>
          <w:lang w:val="ru-RU"/>
        </w:rPr>
        <w:t>топографічних</w:t>
      </w:r>
      <w:proofErr w:type="spellEnd"/>
      <w:r w:rsidRPr="0011140B">
        <w:rPr>
          <w:rFonts w:ascii="Times New Roman" w:hAnsi="Times New Roman"/>
          <w:bCs/>
          <w:sz w:val="28"/>
          <w:szCs w:val="28"/>
          <w:lang w:val="ru-RU"/>
        </w:rPr>
        <w:t xml:space="preserve"> картах</w:t>
      </w:r>
      <w:r>
        <w:rPr>
          <w:rFonts w:ascii="Times New Roman" w:hAnsi="Times New Roman"/>
          <w:bCs/>
          <w:sz w:val="28"/>
          <w:szCs w:val="28"/>
          <w:lang w:val="ru-RU"/>
        </w:rPr>
        <w:t>.</w:t>
      </w:r>
    </w:p>
    <w:p w:rsidR="003602A7" w:rsidRPr="0011140B" w:rsidRDefault="003602A7">
      <w:pPr>
        <w:rPr>
          <w:lang w:val="uk-UA"/>
        </w:rPr>
      </w:pPr>
    </w:p>
    <w:sectPr w:rsidR="003602A7" w:rsidRPr="001114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A9D"/>
    <w:rsid w:val="0011140B"/>
    <w:rsid w:val="001A5AF0"/>
    <w:rsid w:val="002B7E71"/>
    <w:rsid w:val="003602A7"/>
    <w:rsid w:val="00506336"/>
    <w:rsid w:val="005D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92B8"/>
  <w15:chartTrackingRefBased/>
  <w15:docId w15:val="{37506A8C-7A91-402F-A579-410A93B6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5AF0"/>
    <w:pPr>
      <w:spacing w:line="254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5AF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913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</dc:creator>
  <cp:keywords/>
  <dc:description/>
  <cp:lastModifiedBy>Виталий</cp:lastModifiedBy>
  <cp:revision>5</cp:revision>
  <dcterms:created xsi:type="dcterms:W3CDTF">2022-04-19T11:24:00Z</dcterms:created>
  <dcterms:modified xsi:type="dcterms:W3CDTF">2022-05-03T12:09:00Z</dcterms:modified>
</cp:coreProperties>
</file>