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409" w:rsidRDefault="00912409" w:rsidP="009124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/>
        </w:rPr>
        <w:t>01.04.2022</w:t>
      </w:r>
    </w:p>
    <w:p w:rsidR="00912409" w:rsidRDefault="00912409" w:rsidP="009124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/>
        </w:rPr>
        <w:t>11 клас</w:t>
      </w:r>
    </w:p>
    <w:p w:rsidR="00912409" w:rsidRDefault="00912409" w:rsidP="009124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/>
        </w:rPr>
        <w:t>Українська література</w:t>
      </w:r>
    </w:p>
    <w:p w:rsidR="00912409" w:rsidRDefault="00912409" w:rsidP="009124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/>
        </w:rPr>
        <w:t>Стрембицька Л.А.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 xml:space="preserve">ВАЛЕРІЙ ШЕВЧУК. </w:t>
      </w:r>
      <w:proofErr w:type="gramStart"/>
      <w:r w:rsidRPr="00912409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Б</w:t>
      </w:r>
      <w:proofErr w:type="gramEnd"/>
      <w:r w:rsidRPr="00912409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ІОГРАФІЯ. РОМАН-БАЛАДА  «ДІМ НА ГОРІ»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Роман-балада  « Дім </w:t>
      </w:r>
      <w:proofErr w:type="gramStart"/>
      <w:r w:rsidRPr="009124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на</w:t>
      </w:r>
      <w:proofErr w:type="gramEnd"/>
      <w:r w:rsidRPr="009124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горі»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Критика, коментарі до твору, пояснення (стисло)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Аналіз твору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В. Шевчук "Дім </w:t>
      </w:r>
      <w:proofErr w:type="gramStart"/>
      <w:r w:rsidRPr="0091240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на</w:t>
      </w:r>
      <w:proofErr w:type="gramEnd"/>
      <w:r w:rsidRPr="00912409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горі".</w:t>
      </w:r>
      <w:r w:rsidRPr="0091240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Фольклорно-міфологічна основа, притчовий </w:t>
      </w:r>
      <w:proofErr w:type="gramStart"/>
      <w:r w:rsidRPr="00912409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912409">
        <w:rPr>
          <w:rFonts w:ascii="Times New Roman" w:eastAsia="Times New Roman" w:hAnsi="Times New Roman" w:cs="Times New Roman"/>
          <w:i/>
          <w:iCs/>
          <w:sz w:val="28"/>
          <w:szCs w:val="28"/>
        </w:rPr>
        <w:t>ідтекст, специфіка композиції "Панна сотниківна". Проблема пошуку душевної гармонії як центральна. Образ молодої дівчини, протиборство в її душі добра і зла".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У творчості В. Шевчука умовно можна виділити 3 основні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напрямки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: історична проза, твори, що відображають сучасне життя, літературознавчі праці ("Козацька держава", "Київський Атеней). Мистецьке життя в Києві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17-20 ст.", "Муза роксоланська. Українська література Х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І-ХVІІІ століття. Ренесанс і Бароко", "Доля.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Книга про Тараса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Шевченка".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Образ Дому у творчості В. Шевчука займає усю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ізножанрову творчість.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вікон цього дому побачено українську історію трьох століть у романі "Три листки за вікном" (1986), удостоєному Шевченківської премії за 1987 р. Особливий часопростір Дому розбудовувався у інших, нових творах.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 Роман "Дім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гор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і", який письменник називає "обителлю свого духу", народжувався у 1966-1980 роки.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>  Роман-балада "Дім на горі" – це прагнення розкрити людину через псих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інтуїтивне пізнання її долі, коли вона творилася не лише за логікою національної доцільності, а слідувала передусім за почуттями. До серця, до цього істинного виразника людських почуттів, звертається козопас Іван, складаючи заповіт для нащадків. Ставиться до свого діла винятково серйозно, є в ньому від Любомудра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ковороди. Він так само хоче научати, але як розумний батько,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без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дидактичної заданості.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Система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образного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мислення Івана – фольклорно-фантастична.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Народне фантастичне оповідання здавна вабило письменників як прагнення побачити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іт у двох вимірах – реальному і казковому.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lastRenderedPageBreak/>
        <w:t>Вс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 13 новел роману мають яскраво виражений притчевий характер. Як відомо, притча, як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ізновид оповідання, містить в іноказальній, алегоричній формі повчання. Але у цьому жанрі воно більше значиме, ніж просто в оповіданні притча ілюструє важливу ідею, торкаючись проблем моралі, загальнолюдських законі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Притча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є одним із засобів вираження морально-філософських міркувань автора і почасти використовується з метою прямої настанови читачу у питаннях людської і суспільної поведінки.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Навіть сама система образного мислення Івана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ідчить про те, що воно фольклорно-фантастичне, сюжети його новел зведені на тій основі, на яких побудовано сотні народних фантастичних оповідань.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>Первісним ступенем такої форми мислення була персоніфікація природи, певних природних сил.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>Грім, дощ, блискавка, веселка, мороз, пори року, вогонь, вода, повітря, олюднення птахів та зві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ів стають силами, уподібненими до людини. У фольклорно-міфологічних творах цей уявний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іт живе поруч з людиною, як невидна реальність, яку людина часто приймала заодно з видимою реальністю.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 У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ідомість людини входить поняття темного і світлого, дня і ночі, бога сонця та смерті – символи віковічної боротьби добра та зла.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>Демонологічні образи починають ставати втіленням того чи іншого стану людини, частиною його "живого "Я", того доброго чи темного, яке переливається в людському єстві і перебуває в постійному змаганні.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Але чому ж саме "Дім </w:t>
      </w:r>
      <w:proofErr w:type="gramStart"/>
      <w:r w:rsidRPr="00912409">
        <w:rPr>
          <w:rFonts w:ascii="Times New Roman" w:eastAsia="Times New Roman" w:hAnsi="Times New Roman" w:cs="Times New Roman"/>
          <w:b/>
          <w:bCs/>
          <w:sz w:val="28"/>
          <w:szCs w:val="28"/>
        </w:rPr>
        <w:t>на</w:t>
      </w:r>
      <w:proofErr w:type="gramEnd"/>
      <w:r w:rsidRPr="009124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горі"?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>Незвичайний цей ді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. Бабуся розповідає Галі історію дому тому, що вже "з'явився "той сірий, з вусиками" – повторювалася та ж ситуація. "Народжуються в цьому домі здебільшого дівчата, чоловіки сюди приходять... Вони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ідіймаються знизу і, як правило, просять напитися води. Той, хто нап’ється з наших рук, переступає цей порі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і залишається в домі назавжди. Так було в моєї бабуні, в моєї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 і в мене... Так було і в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матер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 твоєї, так повинно статись і з тобою..."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Друга частина казки така: інші чоловіки "не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ідіймаються знизу і не просять напитися води, вони з'являються бозна-звідки..."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З’явився до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Галі с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ірий птах-джигун – і залишив по собі дитину. Хлопець, який прагнув літати, багато років був "птахом перелітним", непосидючим і загадковим.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 З’явився і до її дочки Оксани сірий птах, але не стрепенулося серце Оксани, і тоді "птах ударив із розпачем крилами об шибки дому,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іднявся в небо і там помер "загуснувши серед безмежного простору на ще одну з міліардів зорю, котрі швидко й нестримно віддалялися від землі".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 зразу ж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ісля цієї фантастичної ситуації – реальна дата, коли "Хлопець поставив свій підпис на акті громадського стану..." І тоді ж освітило Хлопця зсередини дивовижне світло – "чудове сяйво увійшло в його душу, запліднивши навіки його життя". Він відчув ритм у всьому. І ді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його, козопас Іван, передав хлопцеві 5 списаних зошитів і мрію-тугу за п'ятьма ненародженими синами.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У розмові з Марією Яківною, дружиною діда Івана, Хлопець скаже: "Спорідненість душ – одна з найдійовіших форм боротьби людини із самотністю".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відчув спорідненість з душею козопаса Івана, спрагло вчитувався у фантастичні історії з його зшитків, причащався до казки, бо "казка – це те, чого ми хочемо. Це своє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ідні символи наших бажань".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> Хлопець, як і козопас Іван, – носії творчого начала.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Дім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гор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 – символ Парнасу з його жіночим населенням (музи); дім на горі живе водночас реальним життям свого часу і мусить поборювати житейські клопоти, яких не оббігти.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Іван не залишається жити на горі, його вабить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іт, бо без з’єднання із світом людей творчість неможлива.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 Отже, результат Іванового довголітнього вивчення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іту людей – його образна наука тим людям. Не набридати людям нею, а залишити їм у спадок – так розуміє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свою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життєву місію козопас і виконує її цілком.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> Хлопцеві уготовано таку ж долю – правнуку Івана: оселяється у дідовому домі, з дружиною кохається на тій же галявині, повній квіті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бджіл, де свого часу побував з Марією Іван.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Образ пришельців-звідників виростає в символічний образ жіночої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біди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b/>
          <w:bCs/>
          <w:sz w:val="28"/>
          <w:szCs w:val="28"/>
        </w:rPr>
        <w:t>Галя – другий центральний персонаж пові</w:t>
      </w:r>
      <w:proofErr w:type="gramStart"/>
      <w:r w:rsidRPr="00912409">
        <w:rPr>
          <w:rFonts w:ascii="Times New Roman" w:eastAsia="Times New Roman" w:hAnsi="Times New Roman" w:cs="Times New Roman"/>
          <w:b/>
          <w:bCs/>
          <w:sz w:val="28"/>
          <w:szCs w:val="28"/>
        </w:rPr>
        <w:t>ст</w:t>
      </w:r>
      <w:proofErr w:type="gramEnd"/>
      <w:r w:rsidRPr="00912409">
        <w:rPr>
          <w:rFonts w:ascii="Times New Roman" w:eastAsia="Times New Roman" w:hAnsi="Times New Roman" w:cs="Times New Roman"/>
          <w:b/>
          <w:bCs/>
          <w:sz w:val="28"/>
          <w:szCs w:val="28"/>
        </w:rPr>
        <w:t>і</w:t>
      </w: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 – одна з властительок дому. Об’єднує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іх – бабуню, Володимира, сина свого і дочку, багато читає, мудріє з літами.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b/>
          <w:bCs/>
          <w:sz w:val="28"/>
          <w:szCs w:val="28"/>
        </w:rPr>
        <w:t>Галина баба – третій головний персонаж роману</w:t>
      </w: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, вона належить до твердих жінок, житейськи мудра.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Стара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воює за лад і спокій в домі, прагне утримати Галю й захистити її.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lastRenderedPageBreak/>
        <w:t>В Оксані, її правнучці, творче начало начебто відсутн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є.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"Алло, Оксано, – спитав якось у сестри хлопець, – скажи, ти прочитала книжки з нашої бібліотеки?" – "Я? - повернулася Оксана. – До вашого відома я взагалі не читаю книжок! А що ж ти читаєш?" – Я?... Я не читаю, – сказала вона, гордо зносячи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ідборіддя, – я живу!"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>"Дім на горі" – тві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про любов. Любов у широкому розумінні: як складне і високе почуття, що містить у собі кохання, поняття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ідної землі, дому, що символічно уособлює спокій, рівновагу духу вміння бути небайдужим, намагання освітити своє видноколо святим і високим вогнем творчого осяяння, – той стан, що його однаково переживають козопас Іван та його внук.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роман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 ми знайдемо елементи естетики бароко й романтизму, образи-символи, сторінки, писані реалістично та імпресіоністичне.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У кожній з 13 новел II частини роману діють загадкові демонічні сили (домовики, відьми, чорти, перелесники, злі духи). Вони є невід’ємною часткою того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іту, який оточує людину, спонукає її до протистояння, боротьби. Весь сюжет від того стає динамічним, напруженим, захоплюючим.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Ц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 сили не завжди уособлюють зло. Почуття страху, тривоги, непевності, неминучого драматизму пронизує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і оповіді, всі вони закінчуються трагічно. Розв’язка, отже, завжди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пов’язана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зі смертю. Образ смерті був одним із найулюбленіших у бароковій літературі. У Шевчука смерть постає в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ізних іпостасях – всюдисуща і всепереможна, як розплата і данина, добровільна і усвідомлена. Водночас це кінець шляху, його логічне завершення наперед визначеної долі чи тієї, яку сама робить собі людина.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Якоїсь дивної ночі панна сотниківна схвильовано переживає несподіване "осяяння",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ісля чого їй сниться химерний сон, що лякає і манить її водночас. У ньому вона грається із сонячними зайчиками, "збирає ї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у пелену". Сотниківні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являється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молодий чорт у образах 3-х хлопців – вона постає перед вибором: завжди герої бароко переживають роздвоєність.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2409">
        <w:rPr>
          <w:rFonts w:ascii="Times New Roman" w:eastAsia="Times New Roman" w:hAnsi="Times New Roman" w:cs="Times New Roman"/>
          <w:sz w:val="28"/>
          <w:szCs w:val="28"/>
        </w:rPr>
        <w:t>Сон змінюється відчуттям тривоги, потім переростає у внутрішню боротьбу "з хаосом у собі", коли до дівчини приходять дивні видіння.</w:t>
      </w:r>
    </w:p>
    <w:p w:rsidR="00912409" w:rsidRPr="00912409" w:rsidRDefault="00912409" w:rsidP="00912409">
      <w:pPr>
        <w:shd w:val="clear" w:color="auto" w:fill="FFFFFF"/>
        <w:spacing w:before="100" w:beforeAutospacing="1" w:after="100" w:afterAutospacing="1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Вона обирає святу любов – вранці сотниківну відвозять у монастир. Їде вона туди "кілька десятків років" (подібні гіперболи часті в бароковій поетиці), по дорозі її наздоганяє смерть.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 xml:space="preserve"> В останню мить вона бачить ті омріяні "повні вмиротвореного </w:t>
      </w:r>
      <w:proofErr w:type="gramStart"/>
      <w:r w:rsidRPr="00912409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912409">
        <w:rPr>
          <w:rFonts w:ascii="Times New Roman" w:eastAsia="Times New Roman" w:hAnsi="Times New Roman" w:cs="Times New Roman"/>
          <w:sz w:val="28"/>
          <w:szCs w:val="28"/>
        </w:rPr>
        <w:t>ітла чоловічі очі", звісно ж, очі "юного чорта", які "можливо, й полюбити могла, але так і не спромоглася". Роздвоєність душі погубила сотниківну. </w:t>
      </w:r>
    </w:p>
    <w:p w:rsidR="00DE016E" w:rsidRPr="00912409" w:rsidRDefault="00912409">
      <w:pPr>
        <w:rPr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ДЗ: читати «Дім на горі»</w:t>
      </w:r>
    </w:p>
    <w:sectPr w:rsidR="00DE016E" w:rsidRPr="00912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C4C85"/>
    <w:multiLevelType w:val="multilevel"/>
    <w:tmpl w:val="8A5EA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912409"/>
    <w:rsid w:val="00912409"/>
    <w:rsid w:val="00DE0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">
    <w:name w:val="nospacing"/>
    <w:basedOn w:val="a"/>
    <w:rsid w:val="00912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12409"/>
    <w:rPr>
      <w:b/>
      <w:bCs/>
    </w:rPr>
  </w:style>
  <w:style w:type="character" w:styleId="a4">
    <w:name w:val="Emphasis"/>
    <w:basedOn w:val="a0"/>
    <w:uiPriority w:val="20"/>
    <w:qFormat/>
    <w:rsid w:val="0091240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42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1276</Words>
  <Characters>7276</Characters>
  <Application>Microsoft Office Word</Application>
  <DocSecurity>0</DocSecurity>
  <Lines>60</Lines>
  <Paragraphs>17</Paragraphs>
  <ScaleCrop>false</ScaleCrop>
  <Company/>
  <LinksUpToDate>false</LinksUpToDate>
  <CharactersWithSpaces>8535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2022-03-30T08:09:00Z</dcterms:created>
  <dcterms:modified xsi:type="dcterms:W3CDTF">2022-03-30T08:15:00Z</dcterms:modified>
</cp:coreProperties>
</file>