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2A" w:rsidRDefault="00AD152A" w:rsidP="002B1AE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04.05.2022</w:t>
      </w:r>
    </w:p>
    <w:p w:rsidR="00AD152A" w:rsidRDefault="00AD152A" w:rsidP="002B1AE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AD152A" w:rsidRDefault="00AD152A" w:rsidP="002B1AE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AD152A" w:rsidRDefault="00AD152A" w:rsidP="00AD152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11 клас</w:t>
      </w:r>
    </w:p>
    <w:p w:rsid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2B1AE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ВИРАЗНЕ ЧИТАННЯ 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Г.Тютюнник «Три зозулі з поклоном»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Мета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B1AEC">
        <w:rPr>
          <w:rFonts w:ascii="Times New Roman" w:eastAsia="Times New Roman" w:hAnsi="Times New Roman" w:cs="Times New Roman"/>
          <w:sz w:val="28"/>
          <w:szCs w:val="28"/>
          <w:lang w:val="uk-UA"/>
        </w:rPr>
        <w:t>(формувати компетентності):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предметні</w:t>
      </w:r>
      <w:r w:rsidRPr="002B1AEC">
        <w:rPr>
          <w:rFonts w:ascii="Times New Roman" w:eastAsia="Times New Roman" w:hAnsi="Times New Roman" w:cs="Times New Roman"/>
          <w:sz w:val="28"/>
          <w:szCs w:val="28"/>
          <w:lang w:val="uk-UA"/>
        </w:rPr>
        <w:t>: уміння виразно читати напам'ять прозовий твір, дотримуючись усіх вимог засобів виразного читання; читацьку активність; здатність вимальовувати художні образи; уміння і навички творчої діяльності;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ключові</w:t>
      </w:r>
      <w:r w:rsidRPr="002B1AEC">
        <w:rPr>
          <w:rFonts w:ascii="Times New Roman" w:eastAsia="Times New Roman" w:hAnsi="Times New Roman" w:cs="Times New Roman"/>
          <w:sz w:val="28"/>
          <w:szCs w:val="28"/>
          <w:lang w:val="uk-UA"/>
        </w:rPr>
        <w:t>: уміння вчитися: уміння сприймати інформацію на слух; комунікативну: навички спілкування в колективі; толерантність; культуру поведінки; інформаційну: навички роботи з таблицею, схемою та вміння застосовувати теоретичний матеріал під час виразного читання напам'ять прози; громадянську: повагу до України, гордість за її талановитих представників, взірців національних ідеалів; загальнокультурну: творчі здібності; прагнення до літературної освіти; прагнення досягти високого результату.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Слово — не просто звук, а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засіб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збудження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образі</w:t>
      </w:r>
      <w:proofErr w:type="gram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proofErr w:type="spellEnd"/>
      <w:proofErr w:type="gram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…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Слухати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означає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бачити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те, про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говорять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говорити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означає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малювати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зорові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образи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К.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Станіславський</w:t>
      </w:r>
      <w:proofErr w:type="spellEnd"/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розумієте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виразністю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Виразне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мистецтво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відтворення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proofErr w:type="gram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живому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слові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думок,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почуттів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настроїв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переживань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якими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насичений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художній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твір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Техніка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логічний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наголос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паузи,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сприйняття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розуміння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бачення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реакція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ставлення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читця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мета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інтонація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зв’язок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аудиторією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.) Як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полягають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Дихання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голос та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сила, тембр, темп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Яке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приділяється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логічному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наголосу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lastRenderedPageBreak/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знати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читцю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 (</w:t>
      </w:r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Про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образне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мислення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емоційну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збудливість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здатність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переключатися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одного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психологічного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стану в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інший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вміння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володіти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собою та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слухачем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технікою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знання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законів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музики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мови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важливо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пауз?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пауз вам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відомі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Граматична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логічна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логіко-граматична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ритмічна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психологічна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Для кого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виконавець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ураховувати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інтонацію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умов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будь-якого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цікавим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 (</w:t>
      </w:r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Коли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читець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свої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почуття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переконання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прагнутиме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нести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конкретній</w:t>
      </w:r>
      <w:proofErr w:type="spellEnd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i/>
          <w:iCs/>
          <w:sz w:val="28"/>
          <w:szCs w:val="28"/>
        </w:rPr>
        <w:t>аудиторії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прозового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мистецтво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відтворення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в живому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слові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думок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насичений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художній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наміру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виконуваного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О. О.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Ісаєв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говорив,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на уроках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мистецтво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тексту, 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мистецтва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метою такого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естетично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розвиненого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здатного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відчувати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художнє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слово,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вміти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насолоджуватися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прочитаним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Само собою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зрозуміло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перш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збагнути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ідейний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смисл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треба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чітку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уяву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епоху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зображено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про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ідейну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автора,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симпатії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антипатії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про те, як погляди автора,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категорій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викристалізувались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вилились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. Кому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симпатизу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до кого ставиться скептично, кого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виставляє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посміховисько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кого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таврує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ганьбить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івний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автор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ставленні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до героя,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все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приймає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? За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засуджу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похваляє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автор?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моє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до автора, 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приймаю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автора? 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погодитись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можу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Виконавець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внутрішнім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зором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бачити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змальовано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автором картину в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деталях.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врахувати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кого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йде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розповідь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автора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когось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відтворити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настрої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означа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грати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роль автора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героя, тому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прози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слухача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відчуття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неприродності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прозових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змушує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входити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думок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автора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настільки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глибоко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вони на час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стають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мовби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власними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Виконавська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інтонація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наближена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усної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оповідної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досягти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безпосередності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невимушеності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lastRenderedPageBreak/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Уважно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перечитайте текст.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Уявіть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те, про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тему,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думку,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основний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тон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Подумайте,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метою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читатимете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текст,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будете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переконувати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слухачі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ідкресліть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найважливіші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змісті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логічно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наголошені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паузи.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Продумайте, як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можете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виразності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: темп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гучність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голосу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Відтворення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емоційної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насиченості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ідейно-художнього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смислу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а не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фактичного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змісту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висловити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особисте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слухачам.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складати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партитуру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тексту.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Партитура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тексту —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графічне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відтворення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звучання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партитурі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позначають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паузи,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наголоси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ідвищення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зниження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тону,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інтонаційні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переломи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. Партитура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запобігти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можливим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помилкам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процесі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Чим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ізняється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виразність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прозового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поетичного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прозового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виразності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виразність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читанні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впливає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поведінку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характеру,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>ітогляд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кругозір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EC">
        <w:rPr>
          <w:rFonts w:ascii="Times New Roman" w:eastAsia="MS Gothic" w:hAnsi="MS Gothic" w:cs="Times New Roman"/>
          <w:sz w:val="28"/>
          <w:szCs w:val="28"/>
        </w:rPr>
        <w:t>✵</w:t>
      </w: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виразне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1AEC">
        <w:rPr>
          <w:rFonts w:ascii="Times New Roman" w:eastAsia="Times New Roman" w:hAnsi="Times New Roman" w:cs="Times New Roman"/>
          <w:sz w:val="28"/>
          <w:szCs w:val="28"/>
        </w:rPr>
        <w:t>пов’язано</w:t>
      </w:r>
      <w:proofErr w:type="spellEnd"/>
      <w:proofErr w:type="gram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 w:rsidRPr="002B1AEC">
        <w:rPr>
          <w:rFonts w:ascii="Times New Roman" w:eastAsia="Times New Roman" w:hAnsi="Times New Roman" w:cs="Times New Roman"/>
          <w:sz w:val="28"/>
          <w:szCs w:val="28"/>
        </w:rPr>
        <w:t>мистецтва</w:t>
      </w:r>
      <w:proofErr w:type="spellEnd"/>
      <w:r w:rsidRPr="002B1AE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1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</w:p>
    <w:p w:rsidR="002B1AEC" w:rsidRPr="002B1AEC" w:rsidRDefault="002B1AEC" w:rsidP="002B1A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ідготувати</w:t>
      </w:r>
      <w:proofErr w:type="spellEnd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 одну </w:t>
      </w:r>
      <w:proofErr w:type="spellStart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модерністських</w:t>
      </w:r>
      <w:proofErr w:type="spellEnd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течій</w:t>
      </w:r>
      <w:proofErr w:type="spellEnd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світовій</w:t>
      </w:r>
      <w:proofErr w:type="spellEnd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літературі</w:t>
      </w:r>
      <w:proofErr w:type="spellEnd"/>
      <w:r w:rsidRPr="002B1AEC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2E1D26" w:rsidRPr="002B1AEC" w:rsidRDefault="002E1D26">
      <w:pPr>
        <w:rPr>
          <w:b/>
        </w:rPr>
      </w:pPr>
    </w:p>
    <w:sectPr w:rsidR="002E1D26" w:rsidRPr="002B1AEC" w:rsidSect="0027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1AEC"/>
    <w:rsid w:val="00274ACE"/>
    <w:rsid w:val="002B1AEC"/>
    <w:rsid w:val="002E1D26"/>
    <w:rsid w:val="00AD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ACE"/>
  </w:style>
  <w:style w:type="paragraph" w:styleId="1">
    <w:name w:val="heading 1"/>
    <w:basedOn w:val="a"/>
    <w:link w:val="10"/>
    <w:uiPriority w:val="9"/>
    <w:qFormat/>
    <w:rsid w:val="002B1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1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A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B1A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B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B1AEC"/>
    <w:rPr>
      <w:i/>
      <w:iCs/>
    </w:rPr>
  </w:style>
  <w:style w:type="paragraph" w:customStyle="1" w:styleId="right">
    <w:name w:val="right"/>
    <w:basedOn w:val="a"/>
    <w:rsid w:val="002B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2B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2022-05-03T07:11:00Z</dcterms:created>
  <dcterms:modified xsi:type="dcterms:W3CDTF">2022-05-03T07:15:00Z</dcterms:modified>
</cp:coreProperties>
</file>