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3C4" w:rsidRDefault="00BB63C4" w:rsidP="00BB63C4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>05.04.2022</w:t>
      </w:r>
    </w:p>
    <w:p w:rsidR="00BB63C4" w:rsidRDefault="00BB63C4" w:rsidP="00BB63C4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>Українська література</w:t>
      </w:r>
    </w:p>
    <w:p w:rsidR="00BB63C4" w:rsidRDefault="00BB63C4" w:rsidP="00BB63C4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>Стрембицька Л.А.</w:t>
      </w:r>
    </w:p>
    <w:p w:rsidR="00BB63C4" w:rsidRDefault="00BB63C4" w:rsidP="00BB63C4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>11 клас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Українська література. </w:t>
      </w:r>
      <w:proofErr w:type="gramStart"/>
      <w:r w:rsidRPr="00BB63C4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Проф</w:t>
      </w:r>
      <w:proofErr w:type="gramEnd"/>
      <w:r w:rsidRPr="00BB63C4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ільний рівень. 11 клас. Слоньовська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noProof/>
          <w:color w:val="292B2C"/>
          <w:sz w:val="28"/>
          <w:szCs w:val="28"/>
        </w:rPr>
        <w:drawing>
          <wp:inline distT="0" distB="0" distL="0" distR="0">
            <wp:extent cx="1447800" cy="1914525"/>
            <wp:effectExtent l="19050" t="0" r="0" b="0"/>
            <wp:docPr id="1" name="Picutre 325" descr="https://uahistory.co/pidruchniki/slonyovska-ukraine-literature-11-class-2019-profile-level/slonyovska-ukraine-literature-11-class-2019-profile-level.files/image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25" descr="https://uahistory.co/pidruchniki/slonyovska-ukraine-literature-11-class-2019-profile-level/slonyovska-ukraine-literature-11-class-2019-profile-level.files/image3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C4" w:rsidRPr="00BB63C4" w:rsidRDefault="00BB63C4" w:rsidP="00BB63C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ЕРВІ</w:t>
      </w:r>
      <w:proofErr w:type="gramStart"/>
      <w:r w:rsidRPr="00BB63C4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Н УМЕРОВ</w:t>
      </w:r>
      <w:proofErr w:type="gramEnd"/>
    </w:p>
    <w:p w:rsidR="00BB63C4" w:rsidRPr="00BB63C4" w:rsidRDefault="00BB63C4" w:rsidP="00BB63C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(1938—2007)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Життєвий і творчий шлях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Ервін Умеров народився в с. Ян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і-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Сала (нині - Новопілля) Куйбишевського району Кримської АРСР у родині вчителів. У 6-річному віці разом із батьками хлопчик був депортований у спецпоселення Папасан в Узбецькій РСР.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ісля закінчення школи Ервін працював спочатку слюсарем-арматурником на нафтопереробному заводі, потім - інспектором районного статистичного управління. Тоді ж почав публікуватися в газетах Узбекистану. Його перша серйозна публікація - у збірці кримськотатарських письменників «Дні нашого життя», надрукованій 1959 р. в Москві видавництвом художньої літератури Узбецької РСР.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«Самотність»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Це оповідання, як й інші твори Ервіна Умерова про депортацію кримських татар, було написане ще наприкінці 1960-х рр. У ньому наявні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вс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і характерні риси кримськотатарської літератури: немає «ознак авангарду чи постмодерну» (В. Даниленко), натомість є занурення в менталітет і побут </w:t>
      </w: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lastRenderedPageBreak/>
        <w:t>кримських татар, прояви «маяків» свідомості чи підсвідомості у сприйнятті світу персонажами, особлива увага до художніх деталей, насиченість подіями.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Назва твору символічна: це не лише психологічний стан старого собаки Сабирли, хворого, бездомного, уже навіть без одного вуха і хвоста, а й повна покинутість долею і крижана космічна самотність кримськотатарського народу на чужих теренах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ісля депортації.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Захищаючи маленьку доню Айдера від німців, які женуть її з матір'ю на вірну смерть, очевидно, у концтабі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р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про що в оповіданні сказано лише натяком, пес отримує кулю, але й цього разу виживає. І знову страждання собаки розглядаються в особливому ключі: «Він страждав не так від голоду, що став його постійним супутником, і не так від холоду, що не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давав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спати ночами і змушував бігати, загрузаючи в глибокому лісовому снігу, як від самотності».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Коли ж Сабирли не витримує самотності й усупереч небезпеці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пробирається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село, то знаходить старого Дагджи, який, як і старий немічний пес та й усе кримськотатарське село, мало не вмирає з голоду. Контужений вибухом міни, якої торкнувся з цікавості, Сабирли уже нічому не дивується, до всього готовий. Хоч пес не вміє розрізняти німецькі й радянські війська, новий прихід у село солдатів зі зброєю в руках він сприймає як чергову біду. І Сабирли не помиляється: взявши село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в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кільце, енкавеесники розпочинають депортацію кримськотатарського народу з віками насиджених місць.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Умеров не випадково наголошує на фактах мародерства й грабежів у перші ж дні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ісля депортації. У безлюдному селі з'являється чужий чоловік із повним возом награбованого майна: «Стирчали ніжки столів,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ст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ільців, зверху на пожитках лежав дитячий триколісний велосипед, його колеса сиротливо крутились. У двох пузатих мішках жалібно квоктали та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тр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іпотіли кури».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Заради наживи цей грабіжник люто лупцює шкапу, що вже не має сили тягти важкий віз і гине від його ударів кілком по голові. Коли ж незнайомець сідлає хворого старого коня, добре знайомого Сабирли, старий пес не витриму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є: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ід бороданем був Чатир, той самий Чатир, на якому колись їздив Айдер, господар собаки... Сабирли відчув, що на його очах чиниться ще одна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несправедлив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ість... Той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над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ів на Чатира ярмо, поліз по упряж. Сабирли встиг взяти відстань для розбігу. Він забув про свою старість,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вс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і страхи, пережиті за останні роки, знову відчув себе сталевою торпедою, зробив перші кроки, розбігаючись сильніше, ступаючи м'яко, пружно, по-вовчи. Стрибок! Розрахунок був точним.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В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ін повис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на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спині бороданя, як шуба, повалив його на землю, клацнув іклами - з одягу полетіло шмаття».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Та перемога не на боці старого собаки, як не на боці кримськотатарського народу - справедливість. Сабирли ще стає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св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ідком пожежі в хаті старої </w:t>
      </w: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lastRenderedPageBreak/>
        <w:t>Аніфе, в якій перелякана депортацією бабуся необачно залишила вогонь у печі; чути, як по всіх стайнях і хлівах реве ненагодована й ненапоєна худоба.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Усі ці художні деталі оповідання «Самотність» Ервіна Умерова суголосні реальним фактам: напризволяще покинутими в Криму лишилися 80 тисяч домівок, 360 тисяч гектарів землі, сотні голів домашньої худоби, десятки тисяч тонн сільськогосподарської продукції.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Собака з тривогою спостерігає за демобілізованим із фронту чоловіком-калікою, який не знаходить нікого з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р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ідних у своєму домі.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Солдат годує худобу на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р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ідному обійсті, чим автор наче підкреслює: це справжній господар, трудівник, отже, лише він має право на цю землю. Разом із солдатом худобу в усьому селі порає і Сабирли - пес-господар, пес-друг і помічник: «Вони обійшли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вс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і двори, порозносили сіно всій худобі, що збереглася в селі у важкі воєнні роки».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Проте й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доля села, й доля солдата - незавидні, й дні старого пса Сабирли - злічені. Оповідання закінчується трагічно не тільки тому, що помирає пес, а й тому, що кримських татар надалі чекають роки митарств і нелюдських випробувань: «На розплющене око Сабирли сіла муха, але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в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ін уже не міг її прогнати... Закінчилась перша доба вигнання кримських татар зі своєї землі і почалася друга...».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</w:rPr>
        <w:t>Алегорія</w:t>
      </w:r>
      <w:r w:rsidRPr="00BB63C4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 - спосіб художнього зображення, що полягає у двоплановості, коли </w:t>
      </w:r>
      <w:proofErr w:type="gramStart"/>
      <w:r w:rsidRPr="00BB63C4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п</w:t>
      </w:r>
      <w:proofErr w:type="gramEnd"/>
      <w:r w:rsidRPr="00BB63C4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ід художніми образами приховані реальні особи, предмети чи явища, які можна розпізнати шляхом асоціювання. Саме на алегорії побудовані притчі та полемічні твори, вона є втіленням абстрактних понять, асоціативним переосмисленням сутності речей чи явищ. Щоб уникнути переслідувань чи цензури, письменники часто також використовують натяки, іронію тощо.</w:t>
      </w:r>
    </w:p>
    <w:p w:rsidR="00BB63C4" w:rsidRPr="00BB63C4" w:rsidRDefault="00BB63C4" w:rsidP="00BB63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Незважаючи на трагічний тон розповіді й похмуру колористику картин, Умеров вдало використовує унікальні за силою та красою художні засоби і навіть гумор. Пам'ятник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таліну, який до війни частинами привезли в село, Сабирли мітить, як це завжди роблять собаки з незнайомими об'єктами. Уже тільки за цей епізод митця </w:t>
      </w:r>
      <w:proofErr w:type="gramStart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могли звинуватити в антирадянщині й жорстоко покарати за таку смілив</w:t>
      </w:r>
      <w:proofErr w:type="gramEnd"/>
      <w:r w:rsidRPr="00BB63C4">
        <w:rPr>
          <w:rFonts w:ascii="Times New Roman" w:eastAsia="Times New Roman" w:hAnsi="Times New Roman" w:cs="Times New Roman"/>
          <w:color w:val="292B2C"/>
          <w:sz w:val="28"/>
          <w:szCs w:val="28"/>
        </w:rPr>
        <w:t>ість, вияв настільки брутального особистісного ставлення до вождя.</w:t>
      </w:r>
    </w:p>
    <w:p w:rsidR="00BB63C4" w:rsidRPr="00BB63C4" w:rsidRDefault="00BB63C4" w:rsidP="00BB63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92B2C"/>
          <w:sz w:val="28"/>
          <w:szCs w:val="28"/>
          <w:lang w:val="uk-UA"/>
        </w:rPr>
      </w:pPr>
      <w:r w:rsidRPr="00BB63C4">
        <w:rPr>
          <w:rFonts w:ascii="Times New Roman" w:eastAsia="Times New Roman" w:hAnsi="Times New Roman" w:cs="Times New Roman"/>
          <w:b/>
          <w:color w:val="292B2C"/>
          <w:sz w:val="28"/>
          <w:szCs w:val="28"/>
          <w:lang w:val="uk-UA"/>
        </w:rPr>
        <w:t xml:space="preserve">ДЗ: читати та аналізувати </w:t>
      </w:r>
      <w:r w:rsidRPr="00BB63C4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оповідання Е. Умерова «Самотність»</w:t>
      </w:r>
    </w:p>
    <w:p w:rsidR="0087540C" w:rsidRDefault="0087540C"/>
    <w:sectPr w:rsidR="0087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F05DD"/>
    <w:multiLevelType w:val="multilevel"/>
    <w:tmpl w:val="2960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3521D8"/>
    <w:multiLevelType w:val="multilevel"/>
    <w:tmpl w:val="C55A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BB63C4"/>
    <w:rsid w:val="0087540C"/>
    <w:rsid w:val="00BB6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6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B63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BB63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B63C4"/>
    <w:rPr>
      <w:b/>
      <w:bCs/>
    </w:rPr>
  </w:style>
  <w:style w:type="character" w:styleId="a5">
    <w:name w:val="Emphasis"/>
    <w:basedOn w:val="a0"/>
    <w:uiPriority w:val="20"/>
    <w:qFormat/>
    <w:rsid w:val="00BB63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2022-04-04T12:36:00Z</dcterms:created>
  <dcterms:modified xsi:type="dcterms:W3CDTF">2022-04-04T12:39:00Z</dcterms:modified>
</cp:coreProperties>
</file>