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7F" w:rsidRDefault="00174574" w:rsidP="00E36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bookmarkStart w:id="0" w:name="_GoBack"/>
      <w:bookmarkEnd w:id="0"/>
      <w:r w:rsidR="00E3627F">
        <w:rPr>
          <w:rFonts w:ascii="Times New Roman" w:hAnsi="Times New Roman" w:cs="Times New Roman"/>
          <w:b/>
          <w:sz w:val="28"/>
          <w:szCs w:val="28"/>
        </w:rPr>
        <w:t>.11.2021</w:t>
      </w:r>
    </w:p>
    <w:p w:rsidR="00E3627F" w:rsidRDefault="00E3627F" w:rsidP="00E36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 клас</w:t>
      </w:r>
    </w:p>
    <w:p w:rsidR="00E3627F" w:rsidRDefault="00E3627F" w:rsidP="00E36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Л.Аґ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627F" w:rsidRDefault="00E3627F" w:rsidP="00E36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Література</w:t>
      </w:r>
    </w:p>
    <w:p w:rsidR="00E3627F" w:rsidRPr="00B4585D" w:rsidRDefault="00E3627F" w:rsidP="00E36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 xml:space="preserve">Юрій Яновський. Життєвий і творчий шлях письменника-романтика. Активна участь </w:t>
      </w:r>
      <w:proofErr w:type="spellStart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Ю.Яно</w:t>
      </w:r>
      <w:proofErr w:type="spellEnd"/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в</w:t>
      </w:r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proofErr w:type="spellStart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ського</w:t>
      </w:r>
      <w:proofErr w:type="spellEnd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 xml:space="preserve"> у становленні українського кіно, відбиття цього у його </w:t>
      </w:r>
      <w:proofErr w:type="spellStart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твор</w:t>
      </w:r>
      <w:proofErr w:type="spellEnd"/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r w:rsidRPr="00B4585D">
        <w:rPr>
          <w:rFonts w:ascii="Times New Roman" w:eastAsia="Calibri" w:hAnsi="Times New Roman" w:cs="Times New Roman"/>
          <w:b/>
          <w:bCs/>
          <w:sz w:val="28"/>
          <w:lang w:val="ru-RU" w:eastAsia="en-US"/>
        </w:rPr>
        <w:softHyphen/>
      </w:r>
      <w:proofErr w:type="spellStart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чості</w:t>
      </w:r>
      <w:proofErr w:type="spellEnd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 xml:space="preserve"> (роман «Майстер корабля»). Особливості стилю </w:t>
      </w:r>
      <w:proofErr w:type="spellStart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Ю.Яно</w:t>
      </w:r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softHyphen/>
        <w:t>в</w:t>
      </w:r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softHyphen/>
        <w:t>сь</w:t>
      </w:r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softHyphen/>
        <w:t>кого</w:t>
      </w:r>
      <w:proofErr w:type="spellEnd"/>
      <w:r w:rsidRPr="00B4585D">
        <w:rPr>
          <w:rFonts w:ascii="Times New Roman" w:eastAsia="Calibri" w:hAnsi="Times New Roman" w:cs="Times New Roman"/>
          <w:b/>
          <w:bCs/>
          <w:sz w:val="28"/>
          <w:lang w:eastAsia="en-US"/>
        </w:rPr>
        <w:t>.</w:t>
      </w:r>
    </w:p>
    <w:p w:rsidR="00E3627F" w:rsidRPr="00B4585D" w:rsidRDefault="00E3627F" w:rsidP="00E3627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Трапляються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люди,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полишають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пам’яті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жодних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згадок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—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були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й нема.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Зате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життя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нас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нагороджує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великою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кількістю</w:t>
      </w:r>
      <w:proofErr w:type="spellEnd"/>
    </w:p>
    <w:p w:rsidR="00E3627F" w:rsidRPr="00B4585D" w:rsidRDefault="00E3627F" w:rsidP="00E3627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людей-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зірок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 гаснуть у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нашій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пам’яті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живіть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тобі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зогрі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</w:p>
    <w:p w:rsidR="00E3627F" w:rsidRPr="00B4585D" w:rsidRDefault="00E3627F" w:rsidP="00E3627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вають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тебе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своїм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теплом,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своєю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мудрістю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До таких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світлих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неза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</w:p>
    <w:p w:rsidR="00E3627F" w:rsidRPr="00B4585D" w:rsidRDefault="00E3627F" w:rsidP="00E3627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бутніх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людей і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належить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Юрій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Іванович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Яновський</w:t>
      </w:r>
      <w:proofErr w:type="spellEnd"/>
      <w:r w:rsidRPr="00B4585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E3627F" w:rsidRPr="00B4585D" w:rsidRDefault="00E3627F" w:rsidP="00E36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585D">
        <w:rPr>
          <w:rFonts w:ascii="Times New Roman" w:hAnsi="Times New Roman" w:cs="Times New Roman"/>
          <w:sz w:val="28"/>
          <w:szCs w:val="28"/>
          <w:lang w:val="ru-RU"/>
        </w:rPr>
        <w:t>Матвій</w:t>
      </w:r>
      <w:proofErr w:type="spellEnd"/>
      <w:r w:rsidRPr="00B458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585D">
        <w:rPr>
          <w:rFonts w:ascii="Times New Roman" w:hAnsi="Times New Roman" w:cs="Times New Roman"/>
          <w:sz w:val="28"/>
          <w:szCs w:val="28"/>
          <w:lang w:val="ru-RU"/>
        </w:rPr>
        <w:t>Талалаєвський</w:t>
      </w:r>
      <w:proofErr w:type="spellEnd"/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sz w:val="28"/>
          <w:szCs w:val="28"/>
        </w:rPr>
        <w:t xml:space="preserve">Сам Юрій Іванович писав: « </w:t>
      </w:r>
      <w:r w:rsidRPr="00B458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Я входив у життя, міцно затиснувши олівець у руці, широко розплющивши очі на всі чуда світу…» 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І коли кажуть, що він «не те оспівував», то треба пам’ятати, що література – це не суто ідеологічний інструмент, а мистецтво слова. А в мистецтві слова Ю. Яновський був майстром першої величини, феномен. Ю. Яновський розвинув в українській прозі романтичний напрям. При цьому романтичне письмо завдало письменнику більше болю, ніж радощів. Яновський карався і мучився, і часом ламався, але був вірним своїм переконанням.</w:t>
      </w:r>
    </w:p>
    <w:p w:rsidR="00E3627F" w:rsidRPr="00EC6F59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По суті, Яновський був художнім керівником </w:t>
      </w: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«Одеського Голівуду». Він щиро переймався проблемами нового українського мистецтва – недарма його називали «добрим генієм українського кіно». На тлі загальної маси це була особистість яскрава, неординарна. Це стало однією з причин його звільнення з посади 1927 року. За цей час через його редакційний портфель 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пройшли фільми </w:t>
      </w:r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“Тарас Шевченко” і “Тарас </w:t>
      </w:r>
      <w:proofErr w:type="spellStart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Трясило</w:t>
      </w:r>
      <w:proofErr w:type="spellEnd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”  П. </w:t>
      </w:r>
      <w:proofErr w:type="spellStart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Чардиніна</w:t>
      </w:r>
      <w:proofErr w:type="spellEnd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, “Борислав сміється” Й. Рони, “Вася-</w:t>
      </w:r>
      <w:proofErr w:type="spellStart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реформатор”і</w:t>
      </w:r>
      <w:proofErr w:type="spellEnd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“Сумка </w:t>
      </w:r>
      <w:proofErr w:type="spellStart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дипкур</w:t>
      </w:r>
      <w:proofErr w:type="spellEnd"/>
      <w:r w:rsidRPr="00EC6F59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’</w:t>
      </w:r>
      <w:proofErr w:type="spellStart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єра</w:t>
      </w:r>
      <w:proofErr w:type="spellEnd"/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”  О. Довженка.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Не обійшло щастя особистого життя Яновського. Одного разу він познайомився з актрисою театру «Березіль» </w:t>
      </w:r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Тамарою Шевченко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. Невисока, граціозна, чорноока і чорнява Тамара полонила серце Яновського. Вона пізніше згадувала: «Важко сказати, що мене найбільше вразило в Юрі. Мабуть, краса, якою світився, чи може, те, що в його зовнішності було багато протиріч. Для аристократа він був трохи незграбним і якийсь сором’язливий. Аристократ, не звиклий до костюма, - це звучить дивно. Але селянським парубком, яким насправді був, його не назвеш. Скоріше за все чимось нагадував молодого вченого».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t>Юрій Яновський був люблячим і надійним чоловіком. До речі, все життя подружжя зверталося одне до одного на Ви, а Яновський звав Тамару Марою або Сонечком.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Матеріальні нестатки так </w:t>
      </w:r>
      <w:proofErr w:type="spellStart"/>
      <w:r w:rsidRPr="00B4585D">
        <w:rPr>
          <w:rFonts w:ascii="Times New Roman" w:hAnsi="Times New Roman" w:cs="Times New Roman"/>
          <w:bCs/>
          <w:iCs/>
          <w:sz w:val="28"/>
          <w:szCs w:val="28"/>
        </w:rPr>
        <w:t>притисли</w:t>
      </w:r>
      <w:proofErr w:type="spellEnd"/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 сім’ю, що Яновський майже повністю продав свою бібліотеку, віддав у комісійний магазин костюм, друкарську машинку. Його ніде не друкували. У своєму щоденнику писав, що на пленумі «поховали його  «Живу воду» на метрів десять під воду».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EC6F59">
        <w:rPr>
          <w:rFonts w:ascii="Times New Roman" w:hAnsi="Times New Roman" w:cs="Times New Roman"/>
          <w:bCs/>
          <w:i/>
          <w:iCs/>
          <w:sz w:val="28"/>
          <w:szCs w:val="28"/>
        </w:rPr>
        <w:t>Юрій Яновський  - талановитий драматург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. Свою драматичну діяльність розпочав ще в Одесі. Після цього з-під його пера виходять багато п’єс.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16 лютого 1954 року на сцені Київського театру імені Лесі Українки відбулася прем’єра п’єси «Дочка прокурора». П’єса пройшла при повному </w:t>
      </w:r>
      <w:proofErr w:type="spellStart"/>
      <w:r w:rsidRPr="00B4585D">
        <w:rPr>
          <w:rFonts w:ascii="Times New Roman" w:hAnsi="Times New Roman" w:cs="Times New Roman"/>
          <w:bCs/>
          <w:iCs/>
          <w:sz w:val="28"/>
          <w:szCs w:val="28"/>
        </w:rPr>
        <w:t>аншлазі</w:t>
      </w:r>
      <w:proofErr w:type="spellEnd"/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. Публіка кричала: «Автора!» актори вивели за руки </w:t>
      </w:r>
      <w:proofErr w:type="spellStart"/>
      <w:r w:rsidRPr="00B4585D">
        <w:rPr>
          <w:rFonts w:ascii="Times New Roman" w:hAnsi="Times New Roman" w:cs="Times New Roman"/>
          <w:bCs/>
          <w:iCs/>
          <w:sz w:val="28"/>
          <w:szCs w:val="28"/>
        </w:rPr>
        <w:t>Яновського,а</w:t>
      </w:r>
      <w:proofErr w:type="spellEnd"/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 він стояв усміхнений і щасливий. Скоро після прем’єри йшли вони удвох із дружиною до головного режисера на гостину. По дорозі Юрію Івановичу стало погано. Кілька днів боролися лікарі за його життя.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Ображений у житті, він і по смерті був ображений. Поховали його спочатку десь у глухому закутку Байкового кладовища. А коли в кінці 50-х Хрущову захотілося покласти квіти на могилу письменника (вони особисто були знайомі під час війни), то могила за </w:t>
      </w:r>
      <w:r w:rsidRPr="00B4585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</w:t>
      </w:r>
      <w:proofErr w:type="spellStart"/>
      <w:r w:rsidRPr="00B4585D">
        <w:rPr>
          <w:rFonts w:ascii="Times New Roman" w:hAnsi="Times New Roman" w:cs="Times New Roman"/>
          <w:bCs/>
          <w:iCs/>
          <w:sz w:val="28"/>
          <w:szCs w:val="28"/>
        </w:rPr>
        <w:t>дну</w:t>
      </w:r>
      <w:proofErr w:type="spellEnd"/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 ніч була перенесена на центральну алею кладовища. І в такий спосіб перемогла справедливість: Яновський посів своє посмертне місце поруч із найвидатнішими постатями національної культури. А був він серед них і за життя. </w:t>
      </w:r>
    </w:p>
    <w:p w:rsidR="00E3627F" w:rsidRPr="00B4585D" w:rsidRDefault="00E3627F" w:rsidP="00E3627F">
      <w:pPr>
        <w:spacing w:line="360" w:lineRule="auto"/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Про які факти з життя письменника я не сказала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. 3. </w:t>
      </w: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Створення портфоліо письменника (групова робота)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При народженні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Яновський Юрій Іванович.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Псевдоніми, криптоніми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Юрій Ней, Юрі Юрченко.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Дата народження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27 серпня 1902 р.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Місце народження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 xml:space="preserve">: хутір </w:t>
      </w:r>
      <w:proofErr w:type="spellStart"/>
      <w:r w:rsidRPr="00B4585D">
        <w:rPr>
          <w:rFonts w:ascii="Times New Roman" w:hAnsi="Times New Roman" w:cs="Times New Roman"/>
          <w:bCs/>
          <w:iCs/>
          <w:sz w:val="28"/>
          <w:szCs w:val="28"/>
        </w:rPr>
        <w:t>Майєрове</w:t>
      </w:r>
      <w:proofErr w:type="spellEnd"/>
      <w:r w:rsidRPr="00B4585D">
        <w:rPr>
          <w:rFonts w:ascii="Times New Roman" w:hAnsi="Times New Roman" w:cs="Times New Roman"/>
          <w:bCs/>
          <w:iCs/>
          <w:sz w:val="28"/>
          <w:szCs w:val="28"/>
        </w:rPr>
        <w:t>, Кіровоградська область.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Дата смерті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25 лютого 1954 р. (51 рік).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Місце смерті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Київ.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Національність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українець.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Громадянство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СРСР.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Мова творів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українська, російська.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Рід діяльності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прозаїк, поет.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Роки активності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1922–1954 рр.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Напрям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неоромантизм, соціалістичний реалізм.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B4585D">
        <w:rPr>
          <w:rFonts w:ascii="Times New Roman" w:hAnsi="Times New Roman" w:cs="Times New Roman"/>
          <w:b/>
          <w:bCs/>
          <w:iCs/>
          <w:sz w:val="28"/>
          <w:szCs w:val="28"/>
        </w:rPr>
        <w:t>Жанр</w:t>
      </w:r>
      <w:r w:rsidRPr="00B4585D">
        <w:rPr>
          <w:rFonts w:ascii="Times New Roman" w:hAnsi="Times New Roman" w:cs="Times New Roman"/>
          <w:bCs/>
          <w:iCs/>
          <w:sz w:val="28"/>
          <w:szCs w:val="28"/>
        </w:rPr>
        <w:t>: новела, роман, оповідання, повість, вірш.</w:t>
      </w:r>
    </w:p>
    <w:p w:rsidR="00E3627F" w:rsidRPr="00B4585D" w:rsidRDefault="00E3627F" w:rsidP="00E3627F">
      <w:pPr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E3627F" w:rsidRPr="00705553" w:rsidRDefault="00E3627F" w:rsidP="00E3627F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0555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Домашнє завдання</w:t>
      </w:r>
    </w:p>
    <w:p w:rsidR="00771D48" w:rsidRPr="00705553" w:rsidRDefault="00E3627F">
      <w:pPr>
        <w:rPr>
          <w:b/>
        </w:rPr>
      </w:pPr>
      <w:r w:rsidRPr="00705553">
        <w:rPr>
          <w:rFonts w:ascii="Times New Roman" w:hAnsi="Times New Roman" w:cs="Times New Roman"/>
          <w:b/>
          <w:bCs/>
          <w:iCs/>
          <w:sz w:val="28"/>
          <w:szCs w:val="28"/>
        </w:rPr>
        <w:t>Опрацювати наданий матеріал</w:t>
      </w:r>
    </w:p>
    <w:sectPr w:rsidR="00771D48" w:rsidRPr="0070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0602"/>
    <w:multiLevelType w:val="hybridMultilevel"/>
    <w:tmpl w:val="BAAE24C6"/>
    <w:lvl w:ilvl="0" w:tplc="A6F46A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BF27A7"/>
    <w:multiLevelType w:val="hybridMultilevel"/>
    <w:tmpl w:val="64023D52"/>
    <w:lvl w:ilvl="0" w:tplc="5B60E0D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24338"/>
    <w:multiLevelType w:val="hybridMultilevel"/>
    <w:tmpl w:val="0E900EA2"/>
    <w:lvl w:ilvl="0" w:tplc="C9B84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E5"/>
    <w:rsid w:val="00062D96"/>
    <w:rsid w:val="00174574"/>
    <w:rsid w:val="002168C7"/>
    <w:rsid w:val="0025455F"/>
    <w:rsid w:val="0027403F"/>
    <w:rsid w:val="004122E5"/>
    <w:rsid w:val="00705553"/>
    <w:rsid w:val="00E3627F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26FA2-9A25-4B84-B6FD-6BD9E821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27F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2742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2021-10-28T08:49:00Z</dcterms:created>
  <dcterms:modified xsi:type="dcterms:W3CDTF">2021-11-05T12:06:00Z</dcterms:modified>
</cp:coreProperties>
</file>