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  <w:t>21.10.2021</w:t>
      </w:r>
    </w:p>
    <w:p w:rsid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  <w:t>11 клас</w:t>
      </w:r>
    </w:p>
    <w:p w:rsid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</w:pPr>
      <w:proofErr w:type="spellStart"/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  <w:t xml:space="preserve"> Л.А.</w:t>
      </w:r>
    </w:p>
    <w:p w:rsid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  <w:t>Українська література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i/>
          <w:iCs/>
          <w:sz w:val="28"/>
          <w:szCs w:val="28"/>
          <w:bdr w:val="none" w:sz="0" w:space="0" w:color="auto" w:frame="1"/>
          <w:lang w:val="uk-UA" w:eastAsia="uk-UA"/>
        </w:rPr>
        <w:t>Образ ліричного «Я». Роль присвяти. Образ матері, його символічність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Герой усвідомлює своє внутрішнє роздвоєння: « Я – чекіст, але я і людина». М. Хвильовий хотів сказати, що чекісти – це нелюди, бо вони переступали через трупи, йдучи до недосяжних ідеалів. Але вірні соратники «чорного трибуналу» допомагають ліричному героєві позбутись вагань, і те, що герой вбиває свою матір, свідчить, що фанати революції перемогли.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З одного боку – це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iнструмент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який має вершити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революцiйний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суд, а з другого – людина, яка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вмiє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любити, бути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нiжною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яка невидимою силою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любовi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пов’язана з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матiр’ю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Для власне людини характерні: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ліризм душі, почуття любові, мрійливість;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повага до минулого і жаль, що канули в Лету часи аристократизму (ставлення до сім’ї князя), благоговіння перед перламутровим кольором як символом вищості;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обожнювання матері;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розуміння внутрішніх поривів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Андрюші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 співчуття до нього;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усвідомлення катівської суті трибуналу і його служіння дияволу;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спроба врятувати людину в собі;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здатність на муки совісті;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розумні висновки про «шлях в нікуди» і водночас безсилля, неспроможність змінити поведінку. Для «догми», «робота – виконавця» притаманні: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здатність здійснити злочин, не задумуючись над наслідками;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заперечення власних істинних естетичних уявлень, вміння заглушити голос совісті униканням від відповідальності за допомогою висновку «так треба»;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виховання у собі надлюдини, «сторожового пса революції»;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засліплення ідеями революції;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брутальність, цинізм, жорстокість;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фанатизм;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підміна справжніх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істин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фальшивими;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внутрішня потреба вбивати;</w:t>
      </w:r>
    </w:p>
    <w:p w:rsidR="00267D48" w:rsidRPr="00267D48" w:rsidRDefault="00267D48" w:rsidP="00267D48">
      <w:pPr>
        <w:numPr>
          <w:ilvl w:val="0"/>
          <w:numId w:val="4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романтизування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кримінального злочину.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Герой не бачить виходу: безвихідь, блукання, втрата ним орієнтира, повтори «Я йшов в нікуди», « Я остаточно збився з ніг» – це моральна дезорієнтація не тільки головного героя, а й усього суспільства. Саме у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такi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хвилини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вiн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коммунар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викликає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спiвчуття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 xml:space="preserve">Ситуація в новелі М. Хвильового трагічна, бо шлях його вибору дуже тяжкий. Власне, в центрі авторської уваги і є душа ліричного героя, її страждання, розгубленість, безпорадність , невміння вибрати єдино праведний шлях. Розповідь ведеться від імені головного героя («Я»). Трагедія загострюється, коли головний герой усвідомлює, що він має зробити вибір. «Фанатизм – це брутальне, завзяте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марновiрство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замiсть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вiри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, гноблення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iнакомислячих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iм’ям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вiри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», то ж фанатизм властивий низьким i обмеженим людям. А до чого ж може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дiйти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країна, в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якiй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панує фанатизм? «До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дегенерацiй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», –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вiдповiдає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протии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власної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волi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М. Хвильовий.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Новела М. Хвильового « Я (Романтика)» – це зображення антигуманного і антинародного характеру революції і громадянської війни. Митець аналізує суперечність служіння абстрактній ідеї, що вимагає зректися власного я, зректися всього людського. Тому долі героїв новели, як і доля самого автора, трагічні. Такий  непростий внутрішній світ письменника, роздвоєність його душі , яка виявлялася і усвідомлювалася ним поступово, накладали відбиток і на творчість, визначаючи її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ідейно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стильові особливості.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Марія – </w:t>
      </w: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д.-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євр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.; ім’я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Maryam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; можливо, від 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mara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– чинить опір, відмовлятися, заперечувати або від  </w:t>
      </w:r>
      <w:proofErr w:type="spellStart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maram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 – бути гірким чи від m-r-y-m – кохання, бажання.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>(Звучить запис твору Шуберта «</w:t>
      </w:r>
      <w:proofErr w:type="spellStart"/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>Ave</w:t>
      </w:r>
      <w:proofErr w:type="spellEnd"/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  <w:proofErr w:type="spellStart"/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>Maria</w:t>
      </w:r>
      <w:proofErr w:type="spellEnd"/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>»).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>Присутність матері поглиблює трагічність становища. Син убиває матір. Простежується багато контекстів, натяків. Символізація з вцілілою Україною.</w:t>
      </w:r>
      <w:bookmarkStart w:id="0" w:name="_GoBack"/>
      <w:bookmarkEnd w:id="0"/>
    </w:p>
    <w:tbl>
      <w:tblPr>
        <w:tblW w:w="615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</w:tblGrid>
      <w:tr w:rsidR="00267D48" w:rsidRPr="00267D48" w:rsidTr="00267D48">
        <w:trPr>
          <w:tblCellSpacing w:w="15" w:type="dxa"/>
        </w:trPr>
        <w:tc>
          <w:tcPr>
            <w:tcW w:w="957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67D48" w:rsidRPr="00267D48" w:rsidRDefault="00267D48" w:rsidP="0026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26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uk-UA" w:eastAsia="uk-UA"/>
              </w:rPr>
              <w:t xml:space="preserve">Доктор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uk-UA" w:eastAsia="uk-UA"/>
              </w:rPr>
              <w:t>Тагабат</w:t>
            </w:r>
            <w:proofErr w:type="spellEnd"/>
          </w:p>
        </w:tc>
      </w:tr>
      <w:tr w:rsidR="00267D48" w:rsidRPr="00267D48" w:rsidTr="00267D48">
        <w:trPr>
          <w:tblCellSpacing w:w="15" w:type="dxa"/>
        </w:trPr>
        <w:tc>
          <w:tcPr>
            <w:tcW w:w="957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67D48" w:rsidRPr="00267D48" w:rsidRDefault="00267D48" w:rsidP="0026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Чекіст, доктор, біла лисина, надто високий лоб; пожадливо, хижо п’є вино; голосно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регоче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з нерішучості і страху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Андрюші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; безапеляційно виносить вирок – «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розстрілять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!»; іронізує над святим почуттям любові до матері; діє холоднокровно; відкидає основоположні моральні засади; уособлення російського більшовизму; «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alter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ego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» головного героя; садист; колишній лікар, який давав клятву Гіппократа; жорстока, бездушна людина з залізною волею; легко ламає волю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Андрюші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; раціонально використовує шанс, подарований долею; втілення мефістофельського начала.</w:t>
            </w:r>
          </w:p>
        </w:tc>
      </w:tr>
    </w:tbl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 xml:space="preserve"> «Цей доктор з широким лобом, з холодним розумом і з </w:t>
      </w:r>
      <w:proofErr w:type="spellStart"/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>каменем</w:t>
      </w:r>
      <w:proofErr w:type="spellEnd"/>
      <w:r w:rsidRPr="00267D48">
        <w:rPr>
          <w:rFonts w:ascii="Times New Roman" w:eastAsia="Times New Roman" w:hAnsi="Times New Roman" w:cs="Times New Roman"/>
          <w:i/>
          <w:iCs/>
          <w:sz w:val="28"/>
          <w:szCs w:val="28"/>
          <w:bdr w:val="none" w:sz="0" w:space="0" w:color="auto" w:frame="1"/>
          <w:lang w:val="uk-UA" w:eastAsia="uk-UA"/>
        </w:rPr>
        <w:t xml:space="preserve"> замість серця, – це ж він мій безвихідний хазяїн, мій звірячий інстинкт. І я… – нікчема в його руках, яка віддалася на волю хижої стихії…», «…доктор – злий геній, зла моя воля».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uk-UA"/>
        </w:rPr>
        <w:t>Характеристика образу Дегенерата.</w:t>
      </w:r>
    </w:p>
    <w:p w:rsidR="00267D48" w:rsidRPr="00267D48" w:rsidRDefault="00267D48" w:rsidP="00267D48">
      <w:pPr>
        <w:numPr>
          <w:ilvl w:val="0"/>
          <w:numId w:val="6"/>
        </w:numPr>
        <w:shd w:val="clear" w:color="auto" w:fill="FFFFFF"/>
        <w:spacing w:after="75" w:line="240" w:lineRule="auto"/>
        <w:ind w:left="300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Хто такий дегенерат?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uk-UA"/>
        </w:rPr>
        <w:t>Словникова робота.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Дегенерат – </w:t>
      </w: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1. Людина з ознаками виродження, погіршення значної кількості рис (властивостей) організму порівняно з попередніми поколіннями; 2. Людина неприховано аморальної, негідної поведінки.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Деградувати –</w:t>
      </w: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поступово втрачати цінні якості, занепадати.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tbl>
      <w:tblPr>
        <w:tblW w:w="615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</w:tblGrid>
      <w:tr w:rsidR="00267D48" w:rsidRPr="00267D48" w:rsidTr="00267D48">
        <w:trPr>
          <w:tblCellSpacing w:w="15" w:type="dxa"/>
        </w:trPr>
        <w:tc>
          <w:tcPr>
            <w:tcW w:w="957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67D48" w:rsidRPr="00267D48" w:rsidRDefault="00267D48" w:rsidP="0026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26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uk-UA" w:eastAsia="uk-UA"/>
              </w:rPr>
              <w:t>Дегенерат</w:t>
            </w:r>
          </w:p>
        </w:tc>
      </w:tr>
      <w:tr w:rsidR="00267D48" w:rsidRPr="00267D48" w:rsidTr="00267D48">
        <w:trPr>
          <w:tblCellSpacing w:w="15" w:type="dxa"/>
        </w:trPr>
        <w:tc>
          <w:tcPr>
            <w:tcW w:w="957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67D48" w:rsidRPr="00267D48" w:rsidRDefault="00267D48" w:rsidP="0026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Безумні очі; низенький лоб; чорна копа розкуйовдженого волосся; приплюснутий ніс; нагадує каторжника; «сторож»; «Вірний пес революції», символ виродження революції; «…є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палач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 із гільйотини»; «сподвижник доктора»; вартовий з черепом дегенерата й душею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палача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»; не здатний мислити; «дегенеративна будова черепа»; узагальнений образ усіх осіб, що утворюють «чорний трибунал комуни»; викликає огиду в читача; уособлює найпримітивніші руйнівні люмпенські сили, приведені в рух революцією.</w:t>
            </w:r>
          </w:p>
        </w:tc>
      </w:tr>
    </w:tbl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Х</w:t>
      </w:r>
      <w:r w:rsidRPr="00267D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uk-UA"/>
        </w:rPr>
        <w:t xml:space="preserve">арактеристика образу </w:t>
      </w:r>
      <w:proofErr w:type="spellStart"/>
      <w:r w:rsidRPr="00267D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uk-UA"/>
        </w:rPr>
        <w:t>Андрюші</w:t>
      </w:r>
      <w:proofErr w:type="spellEnd"/>
      <w:r w:rsidRPr="00267D48">
        <w:rPr>
          <w:rFonts w:ascii="Times New Roman" w:eastAsia="Times New Roman" w:hAnsi="Times New Roman" w:cs="Times New Roman"/>
          <w:b/>
          <w:bCs/>
          <w:sz w:val="28"/>
          <w:szCs w:val="28"/>
          <w:bdr w:val="none" w:sz="0" w:space="0" w:color="auto" w:frame="1"/>
          <w:lang w:val="uk-UA" w:eastAsia="uk-UA"/>
        </w:rPr>
        <w:t>.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tbl>
      <w:tblPr>
        <w:tblW w:w="6150" w:type="dxa"/>
        <w:tblCellSpacing w:w="1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shd w:val="clear" w:color="auto" w:fill="F9F9F9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50"/>
      </w:tblGrid>
      <w:tr w:rsidR="00267D48" w:rsidRPr="00267D48" w:rsidTr="00267D48">
        <w:trPr>
          <w:tblCellSpacing w:w="15" w:type="dxa"/>
        </w:trPr>
        <w:tc>
          <w:tcPr>
            <w:tcW w:w="957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67D48" w:rsidRPr="00267D48" w:rsidRDefault="00267D48" w:rsidP="0026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proofErr w:type="spellStart"/>
            <w:r w:rsidRPr="00267D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bdr w:val="none" w:sz="0" w:space="0" w:color="auto" w:frame="1"/>
                <w:lang w:val="uk-UA" w:eastAsia="uk-UA"/>
              </w:rPr>
              <w:t>Андрюша</w:t>
            </w:r>
            <w:proofErr w:type="spellEnd"/>
          </w:p>
        </w:tc>
      </w:tr>
      <w:tr w:rsidR="00267D48" w:rsidRPr="00267D48" w:rsidTr="00267D48">
        <w:trPr>
          <w:tblCellSpacing w:w="15" w:type="dxa"/>
        </w:trPr>
        <w:tc>
          <w:tcPr>
            <w:tcW w:w="9570" w:type="dxa"/>
            <w:tcBorders>
              <w:top w:val="single" w:sz="6" w:space="0" w:color="FFFFFF"/>
              <w:left w:val="nil"/>
              <w:bottom w:val="single" w:sz="6" w:space="0" w:color="DFDFDF"/>
              <w:right w:val="nil"/>
            </w:tcBorders>
            <w:shd w:val="clear" w:color="auto" w:fill="F9F9F9"/>
            <w:tcMar>
              <w:top w:w="60" w:type="dxa"/>
              <w:left w:w="105" w:type="dxa"/>
              <w:bottom w:w="60" w:type="dxa"/>
              <w:right w:w="105" w:type="dxa"/>
            </w:tcMar>
            <w:hideMark/>
          </w:tcPr>
          <w:p w:rsidR="00267D48" w:rsidRPr="00267D48" w:rsidRDefault="00267D48" w:rsidP="00267D4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</w:pPr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«наївний» (довірливий) комунар; «чекіст мимоволі»; безвольний, переляканий; «завше мнеться»; «непевний голос»; «наївно печально каже»; «невеселий комунар»; «бідний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Андрюша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 xml:space="preserve">»; тривожний погляд на доктора; тремтливий голос; нерозбірливий підпис; бажання краще піти на фронт, подалі від чорного трибуналу; розгублене обличчя; </w:t>
            </w:r>
            <w:proofErr w:type="spellStart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преляканий</w:t>
            </w:r>
            <w:proofErr w:type="spellEnd"/>
            <w:r w:rsidRPr="00267D48">
              <w:rPr>
                <w:rFonts w:ascii="Times New Roman" w:eastAsia="Times New Roman" w:hAnsi="Times New Roman" w:cs="Times New Roman"/>
                <w:sz w:val="28"/>
                <w:szCs w:val="28"/>
                <w:lang w:val="uk-UA" w:eastAsia="uk-UA"/>
              </w:rPr>
              <w:t>; чудний; має «кволу волю»; постійно у сумнівах; дегенерує (звикає до свого права чинити насильство над іншими людьми); втілення м’якотілості і нерішучості, пригнічуваного нелюдськими обставинами гуманізму.</w:t>
            </w:r>
          </w:p>
        </w:tc>
      </w:tr>
    </w:tbl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 </w:t>
      </w:r>
    </w:p>
    <w:p w:rsid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</w:pP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Домашнє завдання:</w:t>
      </w:r>
    </w:p>
    <w:p w:rsidR="00267D48" w:rsidRPr="00267D48" w:rsidRDefault="00267D48" w:rsidP="00267D4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267D48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bdr w:val="none" w:sz="0" w:space="0" w:color="auto" w:frame="1"/>
          <w:lang w:val="uk-UA" w:eastAsia="uk-UA"/>
        </w:rPr>
        <w:t>Скласти цитатну характеристику образу головного героя.</w:t>
      </w:r>
    </w:p>
    <w:p w:rsidR="00771D48" w:rsidRPr="00442A22" w:rsidRDefault="00267D48" w:rsidP="00442A22"/>
    <w:sectPr w:rsidR="00771D48" w:rsidRPr="00442A2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729FC"/>
    <w:multiLevelType w:val="multilevel"/>
    <w:tmpl w:val="AAD6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E70794"/>
    <w:multiLevelType w:val="multilevel"/>
    <w:tmpl w:val="D33C3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8D4845"/>
    <w:multiLevelType w:val="multilevel"/>
    <w:tmpl w:val="9E6AC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DF2421"/>
    <w:multiLevelType w:val="multilevel"/>
    <w:tmpl w:val="5A62F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012945"/>
    <w:multiLevelType w:val="multilevel"/>
    <w:tmpl w:val="0EC2A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4C79CA"/>
    <w:multiLevelType w:val="multilevel"/>
    <w:tmpl w:val="1D606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BB6"/>
    <w:rsid w:val="00062D96"/>
    <w:rsid w:val="002168C7"/>
    <w:rsid w:val="0025455F"/>
    <w:rsid w:val="00267D48"/>
    <w:rsid w:val="0027403F"/>
    <w:rsid w:val="00442A22"/>
    <w:rsid w:val="00606BB6"/>
    <w:rsid w:val="0089759B"/>
    <w:rsid w:val="00EC2DA3"/>
    <w:rsid w:val="00F50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C020DB-3D03-4DB8-A052-CEE8E806B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2A2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49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3607</Words>
  <Characters>2057</Characters>
  <Application>Microsoft Office Word</Application>
  <DocSecurity>0</DocSecurity>
  <Lines>17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Учень</dc:creator>
  <cp:keywords/>
  <dc:description/>
  <cp:lastModifiedBy>Учень</cp:lastModifiedBy>
  <cp:revision>6</cp:revision>
  <dcterms:created xsi:type="dcterms:W3CDTF">2021-10-20T06:57:00Z</dcterms:created>
  <dcterms:modified xsi:type="dcterms:W3CDTF">2021-10-20T07:09:00Z</dcterms:modified>
</cp:coreProperties>
</file>