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24.05.2022</w:t>
      </w:r>
    </w:p>
    <w:p w:rsid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 Л.А.</w:t>
      </w:r>
    </w:p>
    <w:p w:rsid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 11 клас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Розвиток національного театру («Березіль» Леся Курбаса, харківський театр ім. І. Франка), драматургії 1920-1930 рр. (від ідеологічних агіток </w:t>
      </w:r>
      <w:proofErr w:type="gramStart"/>
      <w:r w:rsidRPr="006639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до</w:t>
      </w:r>
      <w:proofErr w:type="gramEnd"/>
      <w:r w:rsidRPr="006639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психологічної драми). </w:t>
      </w:r>
      <w:proofErr w:type="gramStart"/>
      <w:r w:rsidRPr="006639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</w:t>
      </w:r>
      <w:proofErr w:type="gramEnd"/>
      <w:r w:rsidRPr="006639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'єси В. Винниченка, М. Куліша, І. Дніпровського, І. Кочерги, Я. Мамонтова на перетині традицій «Корифеїв», зарубіжної класики і модерної драматургії. Микола Куліш. Життєвий і творчий шлях митця. Зв'язок із театром Л. Курбаса. Національний матеріал і вселюдські, «вічні» мотиви та проблеми у </w:t>
      </w:r>
      <w:proofErr w:type="gramStart"/>
      <w:r w:rsidRPr="006639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</w:t>
      </w:r>
      <w:proofErr w:type="gramEnd"/>
      <w:r w:rsidRPr="006639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'єсах</w:t>
      </w:r>
      <w:r w:rsidRPr="006639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  <w:t>Модерна драматургія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6398E">
        <w:rPr>
          <w:rFonts w:ascii="Times New Roman" w:eastAsia="Times New Roman" w:hAnsi="Times New Roman" w:cs="Times New Roman"/>
          <w:b/>
          <w:bCs/>
          <w:sz w:val="28"/>
          <w:szCs w:val="28"/>
        </w:rPr>
        <w:t>Мета (формувати компетентності)</w:t>
      </w:r>
      <w:r w:rsidRPr="0066398E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66398E">
        <w:rPr>
          <w:rFonts w:ascii="Times New Roman" w:eastAsia="Times New Roman" w:hAnsi="Times New Roman" w:cs="Times New Roman"/>
          <w:i/>
          <w:iCs/>
          <w:sz w:val="28"/>
          <w:szCs w:val="28"/>
        </w:rPr>
        <w:t>предметні:</w:t>
      </w:r>
      <w:r w:rsidRPr="0066398E">
        <w:rPr>
          <w:rFonts w:ascii="Times New Roman" w:eastAsia="Times New Roman" w:hAnsi="Times New Roman" w:cs="Times New Roman"/>
          <w:sz w:val="28"/>
          <w:szCs w:val="28"/>
        </w:rPr>
        <w:t> поглибити знання про розвиток нового українського театру; читацьку активність; </w:t>
      </w:r>
      <w:r w:rsidRPr="0066398E">
        <w:rPr>
          <w:rFonts w:ascii="Times New Roman" w:eastAsia="Times New Roman" w:hAnsi="Times New Roman" w:cs="Times New Roman"/>
          <w:i/>
          <w:iCs/>
          <w:sz w:val="28"/>
          <w:szCs w:val="28"/>
        </w:rPr>
        <w:t>ключові: ціннісно-смислову:</w:t>
      </w:r>
      <w:r w:rsidRPr="0066398E">
        <w:rPr>
          <w:rFonts w:ascii="Times New Roman" w:eastAsia="Times New Roman" w:hAnsi="Times New Roman" w:cs="Times New Roman"/>
          <w:sz w:val="28"/>
          <w:szCs w:val="28"/>
        </w:rPr>
        <w:t> розвиток естетичних почуттів, уміння визначати місце Миколи Куліша, Леся Курбаса в розвитку українського театру; </w:t>
      </w:r>
      <w:r w:rsidRPr="0066398E">
        <w:rPr>
          <w:rFonts w:ascii="Times New Roman" w:eastAsia="Times New Roman" w:hAnsi="Times New Roman" w:cs="Times New Roman"/>
          <w:i/>
          <w:iCs/>
          <w:sz w:val="28"/>
          <w:szCs w:val="28"/>
        </w:rPr>
        <w:t>комунікативну:</w:t>
      </w:r>
      <w:r w:rsidRPr="0066398E">
        <w:rPr>
          <w:rFonts w:ascii="Times New Roman" w:eastAsia="Times New Roman" w:hAnsi="Times New Roman" w:cs="Times New Roman"/>
          <w:sz w:val="28"/>
          <w:szCs w:val="28"/>
        </w:rPr>
        <w:t> навички спілкування в колективі та толерантне ставлення до думок оточення, уміння сприймати чужу точку зору;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6398E">
        <w:rPr>
          <w:rFonts w:ascii="Times New Roman" w:eastAsia="Times New Roman" w:hAnsi="Times New Roman" w:cs="Times New Roman"/>
          <w:i/>
          <w:iCs/>
          <w:sz w:val="28"/>
          <w:szCs w:val="28"/>
        </w:rPr>
        <w:t>інформаційну:</w:t>
      </w:r>
      <w:r w:rsidRPr="0066398E">
        <w:rPr>
          <w:rFonts w:ascii="Times New Roman" w:eastAsia="Times New Roman" w:hAnsi="Times New Roman" w:cs="Times New Roman"/>
          <w:sz w:val="28"/>
          <w:szCs w:val="28"/>
        </w:rPr>
        <w:t> навички роботи з книгою, уміння знаходити самостійно потрібну інформацію та презентувати її; </w:t>
      </w:r>
      <w:r w:rsidRPr="0066398E">
        <w:rPr>
          <w:rFonts w:ascii="Times New Roman" w:eastAsia="Times New Roman" w:hAnsi="Times New Roman" w:cs="Times New Roman"/>
          <w:i/>
          <w:iCs/>
          <w:sz w:val="28"/>
          <w:szCs w:val="28"/>
        </w:rPr>
        <w:t>загальнокультурну:</w:t>
      </w:r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 прагнення до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ітературної освіти; </w:t>
      </w:r>
      <w:r w:rsidRPr="0066398E">
        <w:rPr>
          <w:rFonts w:ascii="Times New Roman" w:eastAsia="Times New Roman" w:hAnsi="Times New Roman" w:cs="Times New Roman"/>
          <w:i/>
          <w:iCs/>
          <w:sz w:val="28"/>
          <w:szCs w:val="28"/>
        </w:rPr>
        <w:t>громадянську:</w:t>
      </w:r>
      <w:r w:rsidRPr="0066398E">
        <w:rPr>
          <w:rFonts w:ascii="Times New Roman" w:eastAsia="Times New Roman" w:hAnsi="Times New Roman" w:cs="Times New Roman"/>
          <w:sz w:val="28"/>
          <w:szCs w:val="28"/>
        </w:rPr>
        <w:t> повага до духовних надбань українського народу.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«Микола Куліш — талант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ітового масштабу. Не буду шукати безперечних аналогій у класиці — між Шекспіром і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Ш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іллером або Мольєром чи Бомарше, але в сучасній йому радянській драматургії він не мав собі рівних…» (Юрій Смолич).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Своєю подвижницькою працею, ідейно високою літературною і театральною творчістю, прикладом особистого життя Микола Куліш активно залучався до реалізації ідеї національного відродження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ідної землі.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>Дізнаймося більше про розвиток українського театру та про життєвий і творчий шлях Миколи Куліша.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роки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визвольних змагань українців театр стає важливим чинником національно-культурного будівництва.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початку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20-х років діяло 74 професійні театри, численні самодіяльні та пересувні театри. У 1918 році в Києві функціонували Державний драматичний театр, очолюваний Олександром Загаровим, Державний народний театр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ід керівництвом Панаса Саксаганського і «Молодий театр» Леся Курбаса. У 1919-1920 роках у Галичині й Буковині діяли «Новий Львівський театр», Чернівецький театр і </w:t>
      </w:r>
      <w:r w:rsidRPr="0066398E">
        <w:rPr>
          <w:rFonts w:ascii="Times New Roman" w:eastAsia="Times New Roman" w:hAnsi="Times New Roman" w:cs="Times New Roman"/>
          <w:sz w:val="28"/>
          <w:szCs w:val="28"/>
        </w:rPr>
        <w:lastRenderedPageBreak/>
        <w:t>Державний театр ЗУНР. 1919 року відкрили Державний театр імені Тараса Шевченка в Катеринославі, 1920 року — Новий український драматичний театр імені Івана Франка у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інниці (керівник Гнат Юра). 1922 року керований Лесем Курбасом Київський драматичний театр, перейменований на «Березіль», став також і мистецькою лабораторією, і проводив культурно-громадську роботу. 1926 року «Березіль» перевели до Харкова.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Професійний театр розвивався у двох напрямах. Режисер Гнат Юра, спираючись на принципи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романтичного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та реалістично-побутового театру, схилявся до реалістично-психологічної системи. У репертуарі Вінницького театру переважали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'єси національної драматургії (Франка, Карпенка-Карого, Старицького, Винниченка).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>Натомість режисер Лесь Курбас постійно експериментував, випробовував низку мистецьких шляхі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— від психологічної драми до експресіонізму. Він прагнув утворити «рефлексологічний» театр негайного впливу на глядача, який би активізував його і збуджував до дії. Із цією метою режисер у своїх естетичних шуканнях від умовних форм ішов через синтез умовності й психологізму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філософських вистав. Порвавши з традицією етнографічно-побутового театру, режисер орієнтувався на модерні течії європейського театру. Це був театр синкретичний, у якому елементи драматичного дійства перепліталися з різними формами мистецтва: пластикою і хоровою декламацією, мі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ікою і жестом, елементами цирку й балету, музикою. Лесь Курбас уперше на національній сцені використав прийоми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іно. Саме йому судилося створити український модерний театр.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На перших порах режисери ставили класику. Лесь Курбас інсценізував «Гайдамаки» Шевченка, поставив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'єси «Цар Едіп» Софокла, «Макбет» Шекспіра тощо. Уперше герої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ітової класики заговорили українською мовою, адже в Російській імперії не дозволялося ставити п'єси світових драматургів у перекладі українською. Національна драматургія в театрі Курбаса була представлена реалістичною драмою Винниченка («Чорна Пантера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і Б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ілий Медвідь») та символістськими етюдами Олександра Олеся. Широко побутувала агітп'єса, але вона не мала художньої цінності. Незабаром виникла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іально-психологічна драма («97» Миколи Куліша), документально-реалістична («Бунтар», «Дванадцять» Мирослава Ірчана) і символістсько-романтична п'єса («Коли народ визволяється», «Батальйон мертвих» Якова Мамонтова).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На поетиці символізму будували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'єси Яків Мамонтов та Іван Кочерга. У драмах Івана Кочерги велику роль відіграють символи як семантичні ключі до розуміння змісту його творів. У них обігруються символи часу («Майстри часу»),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ітла («Свіччине весілля»), млинового жорна й алмазу («Алмазне жорно»). Твори цих митців попереджували про небезпеку, що наступа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є,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якщо розбуджувати в масах руйнівні інстинкти.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lastRenderedPageBreak/>
        <w:t>Спираючись на гуманістичні цінності драматургії XIX століття, молоді митці зосереджували увагу на людині. У драмі «97» Микола Куліш поставив питання про людське життя як найвищу цінність, висві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тливши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взаємини особи і радянської влади.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Глибоким новаторством відзначилися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'єси Миколи Куліша в постановці Леся Курбаса: «97», «Народний Малахій», «Мина Мазайло», «Комуна в степах», «Маклена Граса». Національний театр Курбаса — Куліша руйнував догматичну концепцію керівних кадрів доби диктатури пролетаріату щодо історичного оптимізму у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ітогляді нової людини, позбавленої національних ознак. Це був театр філософського спрямування, що правдиво моделював трагізм «нового життя», складну долю людини доби. А тому проти цього театру й Куліша ополчилася партійна критика, у 30-х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роках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знищивши його.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Жанровий репертуар драматургії відзначається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великим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багатством, оновленням структури. Експериментально-психологічну драматургію творить Володимир Винниченко (драма «Закон»). Куліш стає творцем трагікомедії «Народний Малахій». Яків Мамонтов написав трагікомедію «Республіка на колесах»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ан Дніпровський написав психологічну драму «Яблуневий полон», присвятивши її подіям національно-визвольної революції, відтворивши там конфлікт особистісного із суспільним, загальнолюдського — із класовим.</w:t>
      </w:r>
    </w:p>
    <w:p w:rsid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Таким чином, драматургія якісно оновлюється, наповнюється філософським змістом.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ісля 1934 року наступить новий її етап, позначений партійним тиском і розгромом українського мистецтва.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драматург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ії розпочнеться довга й затяжна криза.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Перегля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нути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кінофільм</w:t>
      </w:r>
      <w:r w:rsidRPr="006639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«Розстрі</w:t>
      </w:r>
      <w:proofErr w:type="gramStart"/>
      <w:r w:rsidRPr="0066398E">
        <w:rPr>
          <w:rFonts w:ascii="Times New Roman" w:eastAsia="Times New Roman" w:hAnsi="Times New Roman" w:cs="Times New Roman"/>
          <w:b/>
          <w:bCs/>
          <w:sz w:val="28"/>
          <w:szCs w:val="28"/>
        </w:rPr>
        <w:t>ляне</w:t>
      </w:r>
      <w:proofErr w:type="gramEnd"/>
      <w:r w:rsidRPr="006639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відродження» Микола Куліш» (https://www.youtube.com/watch?v=2k5IBjktzM8)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 ЗАВДАННЯ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Опрацювати матеріал 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>ідручника.</w:t>
      </w:r>
    </w:p>
    <w:p w:rsidR="0066398E" w:rsidRPr="0066398E" w:rsidRDefault="0066398E" w:rsidP="006639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ере</w:t>
      </w:r>
      <w:r w:rsidRPr="0066398E">
        <w:rPr>
          <w:rFonts w:ascii="Times New Roman" w:eastAsia="Times New Roman" w:hAnsi="Times New Roman" w:cs="Times New Roman"/>
          <w:sz w:val="28"/>
          <w:szCs w:val="28"/>
        </w:rPr>
        <w:t>читати драматичний тві</w:t>
      </w:r>
      <w:proofErr w:type="gramStart"/>
      <w:r w:rsidRPr="0066398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6398E">
        <w:rPr>
          <w:rFonts w:ascii="Times New Roman" w:eastAsia="Times New Roman" w:hAnsi="Times New Roman" w:cs="Times New Roman"/>
          <w:sz w:val="28"/>
          <w:szCs w:val="28"/>
        </w:rPr>
        <w:t xml:space="preserve"> «Мина Мазайло» Миколи Куліша.</w:t>
      </w:r>
    </w:p>
    <w:p w:rsidR="002F0ED1" w:rsidRDefault="002F0ED1"/>
    <w:sectPr w:rsidR="002F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08"/>
  <w:characterSpacingControl w:val="doNotCompress"/>
  <w:compat>
    <w:useFELayout/>
  </w:compat>
  <w:rsids>
    <w:rsidRoot w:val="0066398E"/>
    <w:rsid w:val="002F0ED1"/>
    <w:rsid w:val="0066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3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3">
    <w:name w:val="i3"/>
    <w:basedOn w:val="a"/>
    <w:rsid w:val="0066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639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6398E"/>
    <w:rPr>
      <w:b/>
      <w:bCs/>
    </w:rPr>
  </w:style>
  <w:style w:type="character" w:styleId="a6">
    <w:name w:val="Emphasis"/>
    <w:basedOn w:val="a0"/>
    <w:uiPriority w:val="20"/>
    <w:qFormat/>
    <w:rsid w:val="0066398E"/>
    <w:rPr>
      <w:i/>
      <w:iCs/>
    </w:rPr>
  </w:style>
  <w:style w:type="paragraph" w:customStyle="1" w:styleId="right">
    <w:name w:val="right"/>
    <w:basedOn w:val="a"/>
    <w:rsid w:val="0066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66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2022-05-22T14:16:00Z</dcterms:created>
  <dcterms:modified xsi:type="dcterms:W3CDTF">2022-05-22T14:18:00Z</dcterms:modified>
</cp:coreProperties>
</file>