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982" w:rsidRDefault="00AF3982" w:rsidP="00AF39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Стрмбицька Л.А.</w:t>
      </w:r>
    </w:p>
    <w:p w:rsidR="00AF3982" w:rsidRDefault="00AF3982" w:rsidP="00AF39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25.01.2022</w:t>
      </w:r>
    </w:p>
    <w:p w:rsidR="00AF3982" w:rsidRDefault="00AF3982" w:rsidP="00AF39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AF3982" w:rsidRDefault="00AF3982" w:rsidP="00AF39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 клас</w:t>
      </w:r>
    </w:p>
    <w:p w:rsidR="00AF3982" w:rsidRPr="00AF3982" w:rsidRDefault="00AF3982" w:rsidP="00AF39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3982">
        <w:rPr>
          <w:rFonts w:ascii="Times New Roman" w:hAnsi="Times New Roman" w:cs="Times New Roman"/>
          <w:sz w:val="28"/>
          <w:szCs w:val="28"/>
        </w:rPr>
        <w:t>Микола</w:t>
      </w:r>
      <w:proofErr w:type="gramStart"/>
      <w:r w:rsidRPr="00AF3982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F3982">
        <w:rPr>
          <w:rFonts w:ascii="Times New Roman" w:hAnsi="Times New Roman" w:cs="Times New Roman"/>
          <w:sz w:val="28"/>
          <w:szCs w:val="28"/>
        </w:rPr>
        <w:t>інграновський (1936 - 2004)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F3982">
        <w:rPr>
          <w:rFonts w:ascii="Times New Roman" w:hAnsi="Times New Roman" w:cs="Times New Roman"/>
          <w:sz w:val="28"/>
          <w:szCs w:val="28"/>
        </w:rPr>
        <w:t xml:space="preserve"> Коротко про поета, прозаїка, кіномитця</w:t>
      </w:r>
      <w:proofErr w:type="gramStart"/>
      <w:r w:rsidRPr="00AF3982">
        <w:rPr>
          <w:rFonts w:ascii="Times New Roman" w:hAnsi="Times New Roman" w:cs="Times New Roman"/>
          <w:sz w:val="28"/>
          <w:szCs w:val="28"/>
        </w:rPr>
        <w:t>.У</w:t>
      </w:r>
      <w:proofErr w:type="gramEnd"/>
      <w:r w:rsidRPr="00AF3982">
        <w:rPr>
          <w:rFonts w:ascii="Times New Roman" w:hAnsi="Times New Roman" w:cs="Times New Roman"/>
          <w:sz w:val="28"/>
          <w:szCs w:val="28"/>
        </w:rPr>
        <w:t xml:space="preserve">чень О. Довженка. </w:t>
      </w:r>
    </w:p>
    <w:p w:rsidR="00AF3982" w:rsidRPr="00AF3982" w:rsidRDefault="00AF3982" w:rsidP="00AF3982">
      <w:pPr>
        <w:rPr>
          <w:rFonts w:ascii="Times New Roman" w:hAnsi="Times New Roman" w:cs="Times New Roman"/>
          <w:sz w:val="28"/>
          <w:szCs w:val="28"/>
        </w:rPr>
      </w:pPr>
      <w:r w:rsidRPr="00AF3982">
        <w:rPr>
          <w:rFonts w:ascii="Times New Roman" w:hAnsi="Times New Roman" w:cs="Times New Roman"/>
          <w:sz w:val="28"/>
          <w:szCs w:val="28"/>
        </w:rPr>
        <w:t>Мета уроку: - познайомити учнів  з розвитком  літератури др. пол. ХХ ст.  –</w:t>
      </w:r>
      <w:r>
        <w:rPr>
          <w:rFonts w:ascii="Times New Roman" w:hAnsi="Times New Roman" w:cs="Times New Roman"/>
          <w:sz w:val="28"/>
          <w:szCs w:val="28"/>
        </w:rPr>
        <w:t xml:space="preserve"> поч. ХХІ ст..,</w:t>
      </w:r>
      <w:r w:rsidRPr="00AF3982">
        <w:rPr>
          <w:rFonts w:ascii="Times New Roman" w:hAnsi="Times New Roman" w:cs="Times New Roman"/>
          <w:sz w:val="28"/>
          <w:szCs w:val="28"/>
        </w:rPr>
        <w:t>новітніми процесами та традиціями;</w:t>
      </w:r>
      <w:r w:rsidRPr="00AF3982">
        <w:rPr>
          <w:rFonts w:ascii="Times New Roman" w:hAnsi="Times New Roman" w:cs="Times New Roman"/>
          <w:color w:val="504945"/>
          <w:sz w:val="28"/>
          <w:szCs w:val="28"/>
          <w:shd w:val="clear" w:color="auto" w:fill="FFFFFF"/>
        </w:rPr>
        <w:t xml:space="preserve"> </w:t>
      </w:r>
      <w:r w:rsidRPr="00AF3982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подати основні відомості</w:t>
      </w:r>
      <w:r w:rsidRPr="00AF39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 творчість Миколи</w:t>
      </w:r>
      <w:proofErr w:type="gramStart"/>
      <w:r w:rsidRPr="00AF39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proofErr w:type="gramEnd"/>
      <w:r w:rsidRPr="00AF3982">
        <w:rPr>
          <w:rFonts w:ascii="Times New Roman" w:hAnsi="Times New Roman" w:cs="Times New Roman"/>
          <w:sz w:val="28"/>
          <w:szCs w:val="28"/>
          <w:shd w:val="clear" w:color="auto" w:fill="FFFFFF"/>
        </w:rPr>
        <w:t>інграновського; охарактеризувати ідейно-с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тильові особливості його поезій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AF39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F3982" w:rsidRPr="00AF3982" w:rsidRDefault="00AF3982" w:rsidP="00AF3982">
      <w:pPr>
        <w:shd w:val="clear" w:color="auto" w:fill="FFFFFF"/>
        <w:spacing w:line="250" w:lineRule="atLeast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F3982">
        <w:rPr>
          <w:rFonts w:ascii="Times New Roman" w:hAnsi="Times New Roman" w:cs="Times New Roman"/>
          <w:sz w:val="28"/>
          <w:szCs w:val="28"/>
        </w:rPr>
        <w:br/>
        <w:t>«Поезія Миколи</w:t>
      </w:r>
      <w:proofErr w:type="gramStart"/>
      <w:r w:rsidRPr="00AF3982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F3982">
        <w:rPr>
          <w:rFonts w:ascii="Times New Roman" w:hAnsi="Times New Roman" w:cs="Times New Roman"/>
          <w:sz w:val="28"/>
          <w:szCs w:val="28"/>
        </w:rPr>
        <w:t>інграновського — це стихія, що в ній цілковито відсутня якась навмисна спрямованість, передбаченість. Постійне переливання настроїв, станів, натхненна гра уяви. Ніколи не вгадати, про що він говоритиме за мить, що зрине дивовижно з глибинних нутрів його душі і який настрій хвилею його огорне й хвилею спаде, щоб поступитися місцем іншому… Усе, чого коли-небудь сягав його душевний зі</w:t>
      </w:r>
      <w:proofErr w:type="gramStart"/>
      <w:r w:rsidRPr="00AF398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F3982">
        <w:rPr>
          <w:rFonts w:ascii="Times New Roman" w:hAnsi="Times New Roman" w:cs="Times New Roman"/>
          <w:sz w:val="28"/>
          <w:szCs w:val="28"/>
        </w:rPr>
        <w:t xml:space="preserve"> і що чутно чи нечутно торкалося колись його душі,— усе воно живе в ньому постійно, глибоко жевріє здатною щомиті спалахнути живою жариною; живе, готове щохвилі полинути водоспадом, упасти росинкою чи вдарити громом — з найнепомітнішого і найнесподіванішого приводу» (Іван Дзюба).</w:t>
      </w:r>
    </w:p>
    <w:p w:rsidR="00AF3982" w:rsidRPr="00AF3982" w:rsidRDefault="00AF3982" w:rsidP="00AF3982">
      <w:pPr>
        <w:pStyle w:val="a3"/>
        <w:shd w:val="clear" w:color="auto" w:fill="FFFFFF"/>
        <w:spacing w:before="0" w:beforeAutospacing="0" w:after="0" w:afterAutospacing="0"/>
        <w:ind w:left="75" w:right="75"/>
        <w:rPr>
          <w:rStyle w:val="a4"/>
          <w:sz w:val="28"/>
          <w:szCs w:val="28"/>
          <w:lang w:val="uk-UA"/>
        </w:rPr>
      </w:pPr>
    </w:p>
    <w:p w:rsidR="00AF3982" w:rsidRPr="00AF3982" w:rsidRDefault="00AF3982" w:rsidP="00AF3982">
      <w:pPr>
        <w:pStyle w:val="a3"/>
        <w:shd w:val="clear" w:color="auto" w:fill="FFFFFF"/>
        <w:spacing w:before="0" w:beforeAutospacing="0" w:after="0" w:afterAutospacing="0"/>
        <w:ind w:left="75" w:right="75"/>
        <w:rPr>
          <w:sz w:val="28"/>
          <w:szCs w:val="28"/>
        </w:rPr>
      </w:pPr>
      <w:r w:rsidRPr="00AF3982">
        <w:rPr>
          <w:sz w:val="28"/>
          <w:szCs w:val="28"/>
          <w:lang w:val="uk-UA"/>
        </w:rPr>
        <w:t xml:space="preserve">  </w:t>
      </w:r>
      <w:r w:rsidRPr="00AF3982">
        <w:rPr>
          <w:sz w:val="28"/>
          <w:szCs w:val="28"/>
        </w:rPr>
        <w:t>Рік народження Миколи</w:t>
      </w:r>
      <w:proofErr w:type="gramStart"/>
      <w:r w:rsidRPr="00AF3982">
        <w:rPr>
          <w:sz w:val="28"/>
          <w:szCs w:val="28"/>
        </w:rPr>
        <w:t xml:space="preserve"> В</w:t>
      </w:r>
      <w:proofErr w:type="gramEnd"/>
      <w:r w:rsidRPr="00AF3982">
        <w:rPr>
          <w:sz w:val="28"/>
          <w:szCs w:val="28"/>
        </w:rPr>
        <w:t xml:space="preserve">інграновського — 1936-й. Той, що дав українській літературі Івана Драча, Володимира </w:t>
      </w:r>
      <w:proofErr w:type="gramStart"/>
      <w:r w:rsidRPr="00AF3982">
        <w:rPr>
          <w:sz w:val="28"/>
          <w:szCs w:val="28"/>
        </w:rPr>
        <w:t>П</w:t>
      </w:r>
      <w:proofErr w:type="gramEnd"/>
      <w:r w:rsidRPr="00AF3982">
        <w:rPr>
          <w:sz w:val="28"/>
          <w:szCs w:val="28"/>
        </w:rPr>
        <w:t>ідпалого</w:t>
      </w:r>
      <w:r w:rsidRPr="00AF3982">
        <w:rPr>
          <w:sz w:val="28"/>
          <w:szCs w:val="28"/>
          <w:lang w:val="uk-UA"/>
        </w:rPr>
        <w:t>.</w:t>
      </w:r>
      <w:r w:rsidRPr="00AF3982">
        <w:rPr>
          <w:sz w:val="28"/>
          <w:szCs w:val="28"/>
        </w:rPr>
        <w:t xml:space="preserve"> </w:t>
      </w:r>
      <w:r w:rsidRPr="00AF3982">
        <w:rPr>
          <w:sz w:val="28"/>
          <w:szCs w:val="28"/>
          <w:lang w:val="uk-UA"/>
        </w:rPr>
        <w:t>Р</w:t>
      </w:r>
      <w:r w:rsidRPr="00AF3982">
        <w:rPr>
          <w:sz w:val="28"/>
          <w:szCs w:val="28"/>
        </w:rPr>
        <w:t xml:space="preserve">оком раніше народилися Василь Симоненко й Борис Олійник, ще роком пізніше — Євген Гуцало. Майже </w:t>
      </w:r>
      <w:proofErr w:type="gramStart"/>
      <w:r w:rsidRPr="00AF3982">
        <w:rPr>
          <w:sz w:val="28"/>
          <w:szCs w:val="28"/>
        </w:rPr>
        <w:t>вс</w:t>
      </w:r>
      <w:proofErr w:type="gramEnd"/>
      <w:r w:rsidRPr="00AF3982">
        <w:rPr>
          <w:sz w:val="28"/>
          <w:szCs w:val="28"/>
        </w:rPr>
        <w:t>і ті, кого пізніше назвали поколінням шістдесятників, хто разом із трохи старшими Григором Тютюнником, Ліною Костенко, Дмитром Павличком, Віктором Близнецем та трохи молодшими Валерієм Шевчуком, Володимиром Дроздом та іншими ознаменували нову хвилю в українській літературі, визначали обличчя молодого тоді літературного покоління.</w:t>
      </w:r>
    </w:p>
    <w:p w:rsidR="00AF3982" w:rsidRPr="00AF3982" w:rsidRDefault="00AF3982" w:rsidP="00AF3982">
      <w:pPr>
        <w:pStyle w:val="a3"/>
        <w:shd w:val="clear" w:color="auto" w:fill="FFFFFF"/>
        <w:spacing w:before="0" w:beforeAutospacing="0" w:after="0" w:afterAutospacing="0"/>
        <w:ind w:left="75" w:right="75"/>
        <w:rPr>
          <w:rStyle w:val="a4"/>
          <w:sz w:val="28"/>
          <w:szCs w:val="28"/>
          <w:lang w:val="uk-UA"/>
        </w:rPr>
      </w:pPr>
    </w:p>
    <w:p w:rsidR="00AF3982" w:rsidRPr="00AF3982" w:rsidRDefault="00AF3982" w:rsidP="00AF3982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b/>
          <w:i/>
          <w:sz w:val="28"/>
          <w:szCs w:val="28"/>
          <w:u w:val="single"/>
        </w:rPr>
      </w:pPr>
      <w:r w:rsidRPr="00AF3982">
        <w:rPr>
          <w:b/>
          <w:i/>
          <w:sz w:val="28"/>
          <w:szCs w:val="28"/>
        </w:rPr>
        <w:t xml:space="preserve"> «Поет абсолютного слуху»</w:t>
      </w:r>
      <w:r w:rsidRPr="00AF3982">
        <w:rPr>
          <w:sz w:val="28"/>
          <w:szCs w:val="28"/>
        </w:rPr>
        <w:t>, як сказав про нього Григі</w:t>
      </w:r>
      <w:proofErr w:type="gramStart"/>
      <w:r w:rsidRPr="00AF3982">
        <w:rPr>
          <w:sz w:val="28"/>
          <w:szCs w:val="28"/>
        </w:rPr>
        <w:t>р</w:t>
      </w:r>
      <w:proofErr w:type="gramEnd"/>
      <w:r w:rsidRPr="00AF3982">
        <w:rPr>
          <w:sz w:val="28"/>
          <w:szCs w:val="28"/>
        </w:rPr>
        <w:t xml:space="preserve"> Тютюнник. </w:t>
      </w:r>
      <w:r w:rsidRPr="00AF3982">
        <w:rPr>
          <w:sz w:val="28"/>
          <w:szCs w:val="28"/>
          <w:u w:val="single"/>
        </w:rPr>
        <w:t xml:space="preserve">Подібне враження </w:t>
      </w:r>
      <w:r w:rsidRPr="00AF3982">
        <w:rPr>
          <w:sz w:val="28"/>
          <w:szCs w:val="28"/>
        </w:rPr>
        <w:t xml:space="preserve">справляють </w:t>
      </w:r>
      <w:r w:rsidRPr="00AF3982">
        <w:rPr>
          <w:sz w:val="28"/>
          <w:szCs w:val="28"/>
          <w:u w:val="single"/>
        </w:rPr>
        <w:t xml:space="preserve">класики </w:t>
      </w:r>
      <w:r w:rsidRPr="00AF3982">
        <w:rPr>
          <w:b/>
          <w:sz w:val="28"/>
          <w:szCs w:val="28"/>
          <w:u w:val="single"/>
        </w:rPr>
        <w:t>японського жанру хокку</w:t>
      </w:r>
      <w:r w:rsidRPr="00AF3982">
        <w:rPr>
          <w:sz w:val="28"/>
          <w:szCs w:val="28"/>
        </w:rPr>
        <w:t xml:space="preserve">. </w:t>
      </w:r>
      <w:r w:rsidRPr="00AF3982">
        <w:rPr>
          <w:b/>
          <w:sz w:val="28"/>
          <w:szCs w:val="28"/>
          <w:lang w:val="uk-UA"/>
        </w:rPr>
        <w:t>(</w:t>
      </w:r>
      <w:r w:rsidRPr="00AF3982">
        <w:rPr>
          <w:b/>
          <w:bCs/>
          <w:i/>
          <w:sz w:val="28"/>
          <w:szCs w:val="28"/>
          <w:shd w:val="clear" w:color="auto" w:fill="FFFFFF"/>
        </w:rPr>
        <w:t>Хок</w:t>
      </w:r>
      <w:r w:rsidRPr="00AF3982">
        <w:rPr>
          <w:b/>
          <w:bCs/>
          <w:i/>
          <w:sz w:val="28"/>
          <w:szCs w:val="28"/>
          <w:shd w:val="clear" w:color="auto" w:fill="FFFFFF"/>
          <w:lang w:val="uk-UA"/>
        </w:rPr>
        <w:t>к</w:t>
      </w:r>
      <w:r w:rsidRPr="00AF3982">
        <w:rPr>
          <w:b/>
          <w:bCs/>
          <w:i/>
          <w:sz w:val="28"/>
          <w:szCs w:val="28"/>
          <w:shd w:val="clear" w:color="auto" w:fill="FFFFFF"/>
        </w:rPr>
        <w:t>у</w:t>
      </w:r>
      <w:r w:rsidRPr="00AF3982">
        <w:rPr>
          <w:b/>
          <w:bCs/>
          <w:i/>
          <w:sz w:val="28"/>
          <w:szCs w:val="28"/>
          <w:shd w:val="clear" w:color="auto" w:fill="FFFFFF"/>
          <w:lang w:val="uk-UA"/>
        </w:rPr>
        <w:t xml:space="preserve"> (хайку)</w:t>
      </w:r>
      <w:r w:rsidRPr="00AF3982">
        <w:rPr>
          <w:b/>
          <w:bCs/>
          <w:i/>
          <w:sz w:val="28"/>
          <w:szCs w:val="28"/>
          <w:shd w:val="clear" w:color="auto" w:fill="FFFFFF"/>
        </w:rPr>
        <w:t xml:space="preserve"> Доволі незвичне та нове для нас, українців, слово. А от для японці</w:t>
      </w:r>
      <w:proofErr w:type="gramStart"/>
      <w:r w:rsidRPr="00AF3982">
        <w:rPr>
          <w:b/>
          <w:bCs/>
          <w:i/>
          <w:sz w:val="28"/>
          <w:szCs w:val="28"/>
          <w:shd w:val="clear" w:color="auto" w:fill="FFFFFF"/>
        </w:rPr>
        <w:t>в</w:t>
      </w:r>
      <w:proofErr w:type="gramEnd"/>
      <w:r w:rsidRPr="00AF3982">
        <w:rPr>
          <w:b/>
          <w:bCs/>
          <w:i/>
          <w:sz w:val="28"/>
          <w:szCs w:val="28"/>
          <w:shd w:val="clear" w:color="auto" w:fill="FFFFFF"/>
        </w:rPr>
        <w:t xml:space="preserve"> все навпаки. </w:t>
      </w:r>
      <w:proofErr w:type="gramStart"/>
      <w:r w:rsidRPr="00AF3982">
        <w:rPr>
          <w:b/>
          <w:bCs/>
          <w:i/>
          <w:sz w:val="28"/>
          <w:szCs w:val="28"/>
          <w:shd w:val="clear" w:color="auto" w:fill="FFFFFF"/>
        </w:rPr>
        <w:t xml:space="preserve">Вони надзвичайно люблять читати та складати </w:t>
      </w:r>
      <w:r w:rsidRPr="00AF3982">
        <w:rPr>
          <w:b/>
          <w:bCs/>
          <w:i/>
          <w:sz w:val="28"/>
          <w:szCs w:val="28"/>
          <w:shd w:val="clear" w:color="auto" w:fill="FFFFFF"/>
        </w:rPr>
        <w:lastRenderedPageBreak/>
        <w:t>хо</w:t>
      </w:r>
      <w:r w:rsidRPr="00AF3982">
        <w:rPr>
          <w:b/>
          <w:bCs/>
          <w:i/>
          <w:sz w:val="28"/>
          <w:szCs w:val="28"/>
          <w:shd w:val="clear" w:color="auto" w:fill="FFFFFF"/>
          <w:lang w:val="uk-UA"/>
        </w:rPr>
        <w:t>к</w:t>
      </w:r>
      <w:r w:rsidRPr="00AF3982">
        <w:rPr>
          <w:b/>
          <w:bCs/>
          <w:i/>
          <w:sz w:val="28"/>
          <w:szCs w:val="28"/>
          <w:shd w:val="clear" w:color="auto" w:fill="FFFFFF"/>
        </w:rPr>
        <w:t>ку -</w:t>
      </w:r>
      <w:r w:rsidRPr="00AF3982">
        <w:rPr>
          <w:bCs/>
          <w:i/>
          <w:sz w:val="28"/>
          <w:szCs w:val="28"/>
          <w:shd w:val="clear" w:color="auto" w:fill="FFFFFF"/>
        </w:rPr>
        <w:t xml:space="preserve"> </w:t>
      </w:r>
      <w:r w:rsidRPr="00AF3982">
        <w:rPr>
          <w:b/>
          <w:bCs/>
          <w:i/>
          <w:sz w:val="28"/>
          <w:szCs w:val="28"/>
          <w:shd w:val="clear" w:color="auto" w:fill="FFFFFF"/>
        </w:rPr>
        <w:t>трирядкові ліричні поезії</w:t>
      </w:r>
      <w:r w:rsidRPr="00AF3982">
        <w:rPr>
          <w:bCs/>
          <w:i/>
          <w:sz w:val="28"/>
          <w:szCs w:val="28"/>
          <w:shd w:val="clear" w:color="auto" w:fill="FFFFFF"/>
        </w:rPr>
        <w:t>.</w:t>
      </w:r>
      <w:r w:rsidRPr="00AF3982">
        <w:rPr>
          <w:sz w:val="28"/>
          <w:szCs w:val="28"/>
          <w:lang w:val="uk-UA"/>
        </w:rPr>
        <w:t xml:space="preserve">) </w:t>
      </w:r>
      <w:r w:rsidRPr="00AF3982">
        <w:rPr>
          <w:b/>
          <w:sz w:val="28"/>
          <w:szCs w:val="28"/>
          <w:u w:val="single"/>
          <w:lang w:val="uk-UA"/>
        </w:rPr>
        <w:t>Вінграновський перевинайшов українську природу й повернув нашій поезії важливу якість і цінність — людську душу.</w:t>
      </w:r>
      <w:proofErr w:type="gramEnd"/>
      <w:r w:rsidRPr="00AF3982">
        <w:rPr>
          <w:sz w:val="28"/>
          <w:szCs w:val="28"/>
          <w:lang w:val="uk-UA"/>
        </w:rPr>
        <w:t xml:space="preserve"> </w:t>
      </w:r>
      <w:r w:rsidRPr="00AF3982">
        <w:rPr>
          <w:sz w:val="28"/>
          <w:szCs w:val="28"/>
        </w:rPr>
        <w:t>Окрім душі, М. Вінграновського більше нічого не цікавило. Та чи цього не достатньо на одне поетове життя?</w:t>
      </w:r>
      <w:r w:rsidRPr="00AF3982">
        <w:rPr>
          <w:sz w:val="28"/>
          <w:szCs w:val="28"/>
        </w:rPr>
        <w:br/>
        <w:t xml:space="preserve">Узагалі в найінтимніших поезіях письменника не варто надто </w:t>
      </w:r>
      <w:proofErr w:type="gramStart"/>
      <w:r w:rsidRPr="00AF3982">
        <w:rPr>
          <w:sz w:val="28"/>
          <w:szCs w:val="28"/>
        </w:rPr>
        <w:t>досл</w:t>
      </w:r>
      <w:proofErr w:type="gramEnd"/>
      <w:r w:rsidRPr="00AF3982">
        <w:rPr>
          <w:sz w:val="28"/>
          <w:szCs w:val="28"/>
        </w:rPr>
        <w:t xml:space="preserve">івно сприймати адресування. Може виявитися, що мова йде «не про ту любов», про іншу. </w:t>
      </w:r>
      <w:r w:rsidRPr="00AF3982">
        <w:rPr>
          <w:b/>
          <w:i/>
          <w:sz w:val="28"/>
          <w:szCs w:val="28"/>
          <w:u w:val="single"/>
        </w:rPr>
        <w:t xml:space="preserve">Його мадонна, його Марія, його наречена, подруга, жона, мати, дівчина, Оксана, </w:t>
      </w:r>
      <w:proofErr w:type="gramStart"/>
      <w:r w:rsidRPr="00AF3982">
        <w:rPr>
          <w:b/>
          <w:i/>
          <w:sz w:val="28"/>
          <w:szCs w:val="28"/>
          <w:u w:val="single"/>
        </w:rPr>
        <w:t>Над</w:t>
      </w:r>
      <w:proofErr w:type="gramEnd"/>
      <w:r w:rsidRPr="00AF3982">
        <w:rPr>
          <w:b/>
          <w:i/>
          <w:sz w:val="28"/>
          <w:szCs w:val="28"/>
          <w:u w:val="single"/>
        </w:rPr>
        <w:t>ія, дитя, ластів’ятко, Дніпро, Рось — усі і все, кому й чому він звіряється в любові,— усе це зливається в один великий і неосяжний образ. Поет говорить про свою</w:t>
      </w:r>
      <w:proofErr w:type="gramStart"/>
      <w:r w:rsidRPr="00AF3982">
        <w:rPr>
          <w:b/>
          <w:i/>
          <w:sz w:val="28"/>
          <w:szCs w:val="28"/>
          <w:u w:val="single"/>
        </w:rPr>
        <w:t xml:space="preserve"> В</w:t>
      </w:r>
      <w:proofErr w:type="gramEnd"/>
      <w:r w:rsidRPr="00AF3982">
        <w:rPr>
          <w:b/>
          <w:i/>
          <w:sz w:val="28"/>
          <w:szCs w:val="28"/>
          <w:u w:val="single"/>
        </w:rPr>
        <w:t>ітчизну, про Україну в її незбагненності й невизначальності. Вона для нього — в усьому житті.</w:t>
      </w:r>
    </w:p>
    <w:p w:rsidR="00AF3982" w:rsidRPr="00AF3982" w:rsidRDefault="00AF3982" w:rsidP="00AF3982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</w:rPr>
      </w:pPr>
      <w:r w:rsidRPr="00AF3982">
        <w:rPr>
          <w:sz w:val="28"/>
          <w:szCs w:val="28"/>
        </w:rPr>
        <w:t> </w:t>
      </w:r>
    </w:p>
    <w:p w:rsidR="00AF3982" w:rsidRPr="00AF3982" w:rsidRDefault="00AF3982" w:rsidP="00AF3982">
      <w:pPr>
        <w:pStyle w:val="a3"/>
        <w:shd w:val="clear" w:color="auto" w:fill="FFFFFF"/>
        <w:spacing w:before="0" w:beforeAutospacing="0" w:after="0" w:afterAutospacing="0" w:line="276" w:lineRule="auto"/>
        <w:ind w:right="75"/>
        <w:rPr>
          <w:b/>
          <w:sz w:val="28"/>
          <w:szCs w:val="28"/>
          <w:u w:val="single"/>
          <w:lang w:val="uk-UA"/>
        </w:rPr>
      </w:pPr>
      <w:r w:rsidRPr="00AF3982">
        <w:rPr>
          <w:sz w:val="28"/>
          <w:szCs w:val="28"/>
        </w:rPr>
        <w:t xml:space="preserve">Головна й домінантна ознака лірики Миколи Вінграновського — </w:t>
      </w:r>
      <w:r w:rsidRPr="00AF3982">
        <w:rPr>
          <w:sz w:val="28"/>
          <w:szCs w:val="28"/>
          <w:u w:val="single"/>
        </w:rPr>
        <w:t xml:space="preserve">оптимістичність і емоційність </w:t>
      </w:r>
      <w:proofErr w:type="gramStart"/>
      <w:r w:rsidRPr="00AF3982">
        <w:rPr>
          <w:sz w:val="28"/>
          <w:szCs w:val="28"/>
          <w:u w:val="single"/>
        </w:rPr>
        <w:t>св</w:t>
      </w:r>
      <w:proofErr w:type="gramEnd"/>
      <w:r w:rsidRPr="00AF3982">
        <w:rPr>
          <w:sz w:val="28"/>
          <w:szCs w:val="28"/>
          <w:u w:val="single"/>
        </w:rPr>
        <w:t xml:space="preserve">ітобачення ліричного героя. </w:t>
      </w:r>
      <w:r w:rsidRPr="00AF3982">
        <w:rPr>
          <w:sz w:val="28"/>
          <w:szCs w:val="28"/>
        </w:rPr>
        <w:t>Його переживання завжди напружені й драматичні.</w:t>
      </w:r>
      <w:r w:rsidRPr="00AF3982">
        <w:rPr>
          <w:sz w:val="28"/>
          <w:szCs w:val="28"/>
        </w:rPr>
        <w:br/>
      </w:r>
      <w:r w:rsidRPr="00AF3982">
        <w:rPr>
          <w:b/>
          <w:sz w:val="28"/>
          <w:szCs w:val="28"/>
          <w:u w:val="single"/>
        </w:rPr>
        <w:t>Поет осмислює любов у трьох основних вимірах</w:t>
      </w:r>
      <w:r w:rsidRPr="00AF3982">
        <w:rPr>
          <w:b/>
          <w:sz w:val="28"/>
          <w:szCs w:val="28"/>
          <w:u w:val="single"/>
          <w:lang w:val="uk-UA"/>
        </w:rPr>
        <w:t>:</w:t>
      </w:r>
    </w:p>
    <w:p w:rsidR="00AF3982" w:rsidRPr="00AF3982" w:rsidRDefault="00AF3982" w:rsidP="00AF3982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  <w:lang w:val="uk-UA"/>
        </w:rPr>
      </w:pPr>
      <w:r w:rsidRPr="00AF3982">
        <w:rPr>
          <w:sz w:val="28"/>
          <w:szCs w:val="28"/>
          <w:lang w:val="uk-UA"/>
        </w:rPr>
        <w:t xml:space="preserve">- у суто </w:t>
      </w:r>
      <w:r w:rsidRPr="00AF3982">
        <w:rPr>
          <w:b/>
          <w:sz w:val="28"/>
          <w:szCs w:val="28"/>
          <w:u w:val="single"/>
          <w:lang w:val="uk-UA"/>
        </w:rPr>
        <w:t xml:space="preserve">особистісному </w:t>
      </w:r>
      <w:r w:rsidRPr="00AF3982">
        <w:rPr>
          <w:sz w:val="28"/>
          <w:szCs w:val="28"/>
          <w:lang w:val="uk-UA"/>
        </w:rPr>
        <w:t xml:space="preserve">(кохання як глибинна, нерозгадана таємниця серця), </w:t>
      </w:r>
    </w:p>
    <w:p w:rsidR="00AF3982" w:rsidRPr="00AF3982" w:rsidRDefault="00AF3982" w:rsidP="00AF3982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  <w:lang w:val="uk-UA"/>
        </w:rPr>
      </w:pPr>
      <w:r w:rsidRPr="00AF3982">
        <w:rPr>
          <w:sz w:val="28"/>
          <w:szCs w:val="28"/>
          <w:lang w:val="uk-UA"/>
        </w:rPr>
        <w:t xml:space="preserve">- </w:t>
      </w:r>
      <w:r w:rsidRPr="00AF3982">
        <w:rPr>
          <w:b/>
          <w:sz w:val="28"/>
          <w:szCs w:val="28"/>
          <w:u w:val="single"/>
          <w:lang w:val="uk-UA"/>
        </w:rPr>
        <w:t>суспільному</w:t>
      </w:r>
      <w:r w:rsidRPr="00AF3982">
        <w:rPr>
          <w:sz w:val="28"/>
          <w:szCs w:val="28"/>
          <w:lang w:val="uk-UA"/>
        </w:rPr>
        <w:t xml:space="preserve"> (любов до рідної землі, до України, до народу й просто — до людини, близької й далекої, знайомої й незнайомої) і, нарешті, </w:t>
      </w:r>
    </w:p>
    <w:p w:rsidR="00AF3982" w:rsidRPr="00AF3982" w:rsidRDefault="00AF3982" w:rsidP="00AF3982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b/>
          <w:sz w:val="28"/>
          <w:szCs w:val="28"/>
          <w:u w:val="single"/>
          <w:lang w:val="uk-UA"/>
        </w:rPr>
      </w:pPr>
      <w:r w:rsidRPr="00AF3982">
        <w:rPr>
          <w:sz w:val="28"/>
          <w:szCs w:val="28"/>
          <w:lang w:val="uk-UA"/>
        </w:rPr>
        <w:t xml:space="preserve">- </w:t>
      </w:r>
      <w:r w:rsidRPr="00AF3982">
        <w:rPr>
          <w:b/>
          <w:sz w:val="28"/>
          <w:szCs w:val="28"/>
          <w:u w:val="single"/>
          <w:lang w:val="uk-UA"/>
        </w:rPr>
        <w:t>у глобальних, космічних масштабах як один із законів Всесвіту</w:t>
      </w:r>
      <w:r w:rsidRPr="00AF3982">
        <w:rPr>
          <w:sz w:val="28"/>
          <w:szCs w:val="28"/>
          <w:lang w:val="uk-UA"/>
        </w:rPr>
        <w:t xml:space="preserve">, </w:t>
      </w:r>
      <w:r w:rsidRPr="00AF3982">
        <w:rPr>
          <w:b/>
          <w:sz w:val="28"/>
          <w:szCs w:val="28"/>
          <w:u w:val="single"/>
          <w:lang w:val="uk-UA"/>
        </w:rPr>
        <w:t>основа жаданої гармонії, джерело єдності всіх творчих, життєспраглих сил.</w:t>
      </w:r>
    </w:p>
    <w:p w:rsidR="00AF3982" w:rsidRPr="00AF3982" w:rsidRDefault="00AF3982" w:rsidP="00AF3982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  <w:lang w:val="uk-UA"/>
        </w:rPr>
      </w:pPr>
      <w:r w:rsidRPr="00AF3982">
        <w:rPr>
          <w:b/>
          <w:sz w:val="28"/>
          <w:szCs w:val="28"/>
          <w:u w:val="single"/>
          <w:lang w:val="uk-UA"/>
        </w:rPr>
        <w:br/>
      </w:r>
      <w:r w:rsidRPr="00AF3982">
        <w:rPr>
          <w:sz w:val="28"/>
          <w:szCs w:val="28"/>
          <w:lang w:val="uk-UA"/>
        </w:rPr>
        <w:t>Про що б не писав Микола Вінграновський, він пише не з гніву й тим більше не з ненависті, а з любові. І навіть найгостріші речі зігріті якимось непотьмареним внутрішнім світом, зворушливою людяністю й добротою.</w:t>
      </w:r>
    </w:p>
    <w:p w:rsidR="00AF3982" w:rsidRPr="00AF3982" w:rsidRDefault="00AF3982" w:rsidP="00AF3982">
      <w:pPr>
        <w:pStyle w:val="a3"/>
        <w:shd w:val="clear" w:color="auto" w:fill="FFFFFF"/>
        <w:spacing w:before="0" w:beforeAutospacing="0" w:after="0" w:afterAutospacing="0"/>
        <w:ind w:left="75" w:right="75"/>
        <w:rPr>
          <w:sz w:val="28"/>
          <w:szCs w:val="28"/>
          <w:u w:val="single"/>
          <w:lang w:val="uk-UA"/>
        </w:rPr>
      </w:pPr>
      <w:r w:rsidRPr="00AF3982">
        <w:rPr>
          <w:rStyle w:val="a4"/>
          <w:sz w:val="28"/>
          <w:szCs w:val="28"/>
          <w:u w:val="single"/>
          <w:lang w:val="uk-UA"/>
        </w:rPr>
        <w:t>ДОМАШНЄ  ЗАВДАННЯ</w:t>
      </w:r>
    </w:p>
    <w:p w:rsidR="00AF3982" w:rsidRPr="00AF3982" w:rsidRDefault="00AF3982" w:rsidP="00AF3982">
      <w:pPr>
        <w:pStyle w:val="a3"/>
        <w:shd w:val="clear" w:color="auto" w:fill="FFFFFF"/>
        <w:spacing w:before="0" w:beforeAutospacing="0" w:after="0" w:afterAutospacing="0"/>
        <w:ind w:left="75" w:right="75"/>
        <w:rPr>
          <w:b/>
          <w:i/>
          <w:sz w:val="28"/>
          <w:szCs w:val="28"/>
        </w:rPr>
      </w:pPr>
      <w:r w:rsidRPr="00AF3982">
        <w:rPr>
          <w:sz w:val="28"/>
          <w:szCs w:val="28"/>
          <w:lang w:val="uk-UA"/>
        </w:rPr>
        <w:t xml:space="preserve">1. Висловити власне ставлення до розглянутої </w:t>
      </w:r>
      <w:r w:rsidRPr="00AF3982">
        <w:rPr>
          <w:sz w:val="28"/>
          <w:szCs w:val="28"/>
        </w:rPr>
        <w:t xml:space="preserve">поезії, </w:t>
      </w:r>
      <w:r>
        <w:rPr>
          <w:b/>
          <w:sz w:val="28"/>
          <w:szCs w:val="28"/>
          <w:u w:val="single"/>
        </w:rPr>
        <w:t>в</w:t>
      </w:r>
      <w:r>
        <w:rPr>
          <w:b/>
          <w:sz w:val="28"/>
          <w:szCs w:val="28"/>
          <w:u w:val="single"/>
          <w:lang w:val="uk-UA"/>
        </w:rPr>
        <w:t xml:space="preserve">иразно читати </w:t>
      </w:r>
      <w:r w:rsidRPr="00AF3982">
        <w:rPr>
          <w:b/>
          <w:sz w:val="28"/>
          <w:szCs w:val="28"/>
          <w:u w:val="single"/>
        </w:rPr>
        <w:t>вірш</w:t>
      </w:r>
      <w:r w:rsidRPr="00AF3982">
        <w:rPr>
          <w:sz w:val="28"/>
          <w:szCs w:val="28"/>
        </w:rPr>
        <w:t xml:space="preserve"> </w:t>
      </w:r>
      <w:r w:rsidRPr="00AF3982">
        <w:rPr>
          <w:b/>
          <w:i/>
          <w:sz w:val="28"/>
          <w:szCs w:val="28"/>
        </w:rPr>
        <w:t>«Сеньйорито акаціє, добрий вечір».</w:t>
      </w:r>
    </w:p>
    <w:p w:rsidR="008D0F01" w:rsidRPr="00AF3982" w:rsidRDefault="008D0F01">
      <w:pPr>
        <w:rPr>
          <w:lang w:val="uk-UA"/>
        </w:rPr>
      </w:pPr>
    </w:p>
    <w:sectPr w:rsidR="008D0F01" w:rsidRPr="00AF3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AF3982"/>
    <w:rsid w:val="008D0F01"/>
    <w:rsid w:val="00AF3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AF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uiPriority w:val="22"/>
    <w:qFormat/>
    <w:rsid w:val="00AF3982"/>
    <w:rPr>
      <w:b/>
      <w:bCs/>
    </w:rPr>
  </w:style>
  <w:style w:type="character" w:styleId="a5">
    <w:name w:val="Emphasis"/>
    <w:uiPriority w:val="20"/>
    <w:qFormat/>
    <w:rsid w:val="00AF3982"/>
    <w:rPr>
      <w:i/>
      <w:iCs/>
    </w:rPr>
  </w:style>
  <w:style w:type="character" w:customStyle="1" w:styleId="apple-style-span">
    <w:name w:val="apple-style-span"/>
    <w:basedOn w:val="a0"/>
    <w:rsid w:val="00AF3982"/>
  </w:style>
  <w:style w:type="character" w:styleId="a6">
    <w:name w:val="Subtle Emphasis"/>
    <w:basedOn w:val="a0"/>
    <w:uiPriority w:val="19"/>
    <w:qFormat/>
    <w:rsid w:val="00AF3982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2022-01-25T09:14:00Z</dcterms:created>
  <dcterms:modified xsi:type="dcterms:W3CDTF">2022-01-25T09:19:00Z</dcterms:modified>
</cp:coreProperties>
</file>