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89" w:rsidRDefault="00EF36F0">
      <w:pPr>
        <w:rPr>
          <w:lang w:val="uk-UA"/>
        </w:rPr>
      </w:pPr>
      <w:r>
        <w:rPr>
          <w:lang w:val="uk-UA"/>
        </w:rPr>
        <w:t xml:space="preserve">01.06.                      11 ( 2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</w:t>
      </w:r>
    </w:p>
    <w:p w:rsidR="00EF36F0" w:rsidRDefault="00EF36F0">
      <w:pPr>
        <w:rPr>
          <w:lang w:val="uk-UA"/>
        </w:rPr>
      </w:pPr>
    </w:p>
    <w:p w:rsidR="00EF36F0" w:rsidRDefault="00EF36F0" w:rsidP="00EF36F0">
      <w:pPr>
        <w:jc w:val="center"/>
        <w:rPr>
          <w:lang w:val="uk-UA"/>
        </w:rPr>
      </w:pPr>
      <w:r>
        <w:rPr>
          <w:lang w:val="uk-UA"/>
        </w:rPr>
        <w:t>Повторення. Орфографія</w:t>
      </w:r>
    </w:p>
    <w:p w:rsidR="00EF36F0" w:rsidRPr="00EF36F0" w:rsidRDefault="00EF36F0" w:rsidP="00EF36F0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Подвоєння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подовження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приголосних</w:t>
      </w:r>
      <w:proofErr w:type="spellEnd"/>
    </w:p>
    <w:tbl>
      <w:tblPr>
        <w:tblW w:w="0" w:type="auto"/>
        <w:shd w:val="clear" w:color="auto" w:fill="1D537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5286"/>
      </w:tblGrid>
      <w:tr w:rsidR="00EF36F0" w:rsidRPr="00EF36F0" w:rsidTr="00EF36F0">
        <w:tc>
          <w:tcPr>
            <w:tcW w:w="43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українських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  <w:tc>
          <w:tcPr>
            <w:tcW w:w="52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іншомовних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</w:tr>
      <w:tr w:rsidR="00EF36F0" w:rsidRPr="00EF36F0" w:rsidTr="00EF36F0">
        <w:tc>
          <w:tcPr>
            <w:tcW w:w="43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—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відбувається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подовження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[д]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[д']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[т]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[т']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[з']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[с']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[ц']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[л]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[л']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[н']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[ж</w:t>
            </w:r>
            <w:r w:rsidRPr="00EF36F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'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[ч</w:t>
            </w:r>
            <w:r w:rsidRPr="00EF36F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'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[ш</w:t>
            </w:r>
            <w:r w:rsidRPr="00EF36F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'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]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 між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двома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голосними: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обличчя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облич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стаття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статей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ніччю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жовчю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миттю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радістю,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любов’ю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Запоріжжя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Поволжя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).</w:t>
            </w:r>
          </w:p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+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Ганна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овва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бовван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ссавець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лляний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ллється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;</w:t>
            </w:r>
          </w:p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— 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наголошених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енн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-анн-: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нездійсне́нно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невблага́нність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священний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шалений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жаданий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довгожданий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бажаний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.</w:t>
            </w:r>
          </w:p>
        </w:tc>
        <w:tc>
          <w:tcPr>
            <w:tcW w:w="52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—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подвоєння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НЕ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відбувається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більшості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загальних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група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клас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бароко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сума,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інтермецо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фін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манна, ванна, нетто, брутто, панно, панна,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пенні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аннали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мірра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дурра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булла, мулла, мадонна, бонна,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вілла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тонна, гамма,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бритти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мотто,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білль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;</w:t>
            </w:r>
          </w:p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—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подвоєння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відбувається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власних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похідних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них: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Будда, буддизм.</w:t>
            </w:r>
          </w:p>
        </w:tc>
      </w:tr>
      <w:tr w:rsidR="00EF36F0" w:rsidRPr="00EF36F0" w:rsidTr="00EF36F0">
        <w:tc>
          <w:tcPr>
            <w:tcW w:w="96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В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українських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та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іншомовних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словах</w:t>
            </w:r>
          </w:p>
        </w:tc>
      </w:tr>
      <w:tr w:rsidR="00EF36F0" w:rsidRPr="00EF36F0" w:rsidTr="00EF36F0">
        <w:tc>
          <w:tcPr>
            <w:tcW w:w="96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подвоєння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відбувається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при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збігові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однакових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межі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частин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слова: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віддати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юннат,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імміграція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(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еміграція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анотація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),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письменник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(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священик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),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стінний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пасся.</w:t>
            </w:r>
          </w:p>
        </w:tc>
      </w:tr>
    </w:tbl>
    <w:p w:rsidR="00EF36F0" w:rsidRPr="00EF36F0" w:rsidRDefault="00EF36F0" w:rsidP="00EF36F0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EF36F0" w:rsidRPr="00EF36F0" w:rsidRDefault="00EF36F0" w:rsidP="00EF36F0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Правопис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суфіксів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7097"/>
      </w:tblGrid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ив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(о)  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продукт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праці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печиво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плетиво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куриво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соливо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марево,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маєво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сяєво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ичок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столичок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(столик),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возичок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возик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),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вершечок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(вершок),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стежечка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(стежка)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EF36F0" w:rsidRPr="00EF36F0" w:rsidRDefault="00EF36F0" w:rsidP="00EF36F0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EF36F0" w:rsidRPr="00EF36F0" w:rsidRDefault="00EF36F0" w:rsidP="00EF36F0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Правопис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префіксів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393"/>
      </w:tblGrid>
      <w:tr w:rsidR="00EF36F0" w:rsidRPr="00EF36F0" w:rsidTr="00EF36F0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українських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Пре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дуже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премудрий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престарий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+ престол,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превелебний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преосвященний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  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При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недо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приклеїти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привокзальний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пристарілий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пригірклий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прикрашений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Прі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прізвище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прізвисько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прірва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перед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т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схибити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сфотографувати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спитати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З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перед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іншими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приголосними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зчистити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зцідити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зшити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Роз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без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тільки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-з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розпитати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безсмертний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Від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од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об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над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тільки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-д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-б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відтятий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обписаний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іншомовних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преамбула,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пріоритет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президент,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привілеї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примхливий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прерогатива, претендент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тощо</w:t>
            </w:r>
            <w:proofErr w:type="spellEnd"/>
          </w:p>
        </w:tc>
      </w:tr>
    </w:tbl>
    <w:p w:rsidR="00EF36F0" w:rsidRPr="00EF36F0" w:rsidRDefault="00EF36F0" w:rsidP="00EF36F0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EF36F0" w:rsidRPr="00EF36F0" w:rsidRDefault="00EF36F0" w:rsidP="00EF36F0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Правопис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слів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іншомовного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походження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9252"/>
      </w:tblGrid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И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   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після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т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з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ц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ж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ч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ш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р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перед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приголосним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косинус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чипси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Чикаго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Корсика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бинт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бурмистер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бурмістр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бургомістр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),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вимпел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диякон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єпископ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єпитрахиль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жасмин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імбир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кизил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кинджал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кипарис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лимон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мирт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спирт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християнство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Аргентина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Вавилон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Єрусалим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Кордильєри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Сиракузи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Сицилія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Тибет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тощо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.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І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 початку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імпульс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), 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кінці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таксі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), 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після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приголосного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перед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й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я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ю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є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та </w:t>
            </w:r>
            <w:proofErr w:type="spellStart"/>
            <w:proofErr w:type="gram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голосним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біолог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клієнт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), 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після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перед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приголосним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пінгвін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кімоно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Кіліманджаро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).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Ї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після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голосного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астероїд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.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на початку, в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в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кінці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слів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елегія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експертиза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Ельбрус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макраме,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Сьєрра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-Леоне.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Є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proofErr w:type="gram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на</w:t>
            </w:r>
            <w:proofErr w:type="spellEnd"/>
            <w:proofErr w:type="gram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початку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слів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єзуїт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єретик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Єгипет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;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після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апострофа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і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й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м'якого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знака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п'єса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феєрія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феєрверк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дієта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діез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деетимологізація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фойє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Фейєрбах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кольє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;                      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траєкторія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.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У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 словах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брошура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парфуми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парашут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журі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Жульєн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Жуль Верн.</w:t>
            </w:r>
          </w:p>
        </w:tc>
      </w:tr>
    </w:tbl>
    <w:p w:rsidR="00EF36F0" w:rsidRPr="00EF36F0" w:rsidRDefault="00EF36F0" w:rsidP="00EF36F0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EF36F0" w:rsidRPr="00EF36F0" w:rsidRDefault="00EF36F0" w:rsidP="00EF36F0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Уживання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великої</w:t>
      </w:r>
      <w:proofErr w:type="spellEnd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F36F0"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літери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  <w:gridCol w:w="6627"/>
      </w:tblGrid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З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великої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літери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пишуться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власні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божеств і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міфічних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істот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Нестор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Літописець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Син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Божий, Зевс,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донжуан, ангел,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мавка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диявол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найвищих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установ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посад,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союзів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держав,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міжнародних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організацій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Верховна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Рада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Співдружність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Незалежних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Держав, Президент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Генеральний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прокурор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держав (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слова), областей,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районів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тільки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перше слово):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Республіка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Польща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Карельська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Автономна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Республіка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Лівобережна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Львівська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область,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Ха́рківщина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Батьківщи́на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вулиць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парків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залізничних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шляхів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астрономічні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географічні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крім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родових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позначень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проспект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Гагаріна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Київська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автострада,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Чорне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море,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Південно-Західна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залізниця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Чумацький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Шлях,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сузір’я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Плеяди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Біловезька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Пуща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заповідник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),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Булонський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Ліс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(парк)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З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великої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пишеться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тільки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перше слово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державних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громадських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установ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міністерств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найважливіших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документів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Збройні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сили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Міністерство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охорони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здоров’я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Міжнародна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асоціація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україністів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Харківська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рада, Акт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проголошення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незалежності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повних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підприємств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наукових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навчальних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закладів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кінотеатрів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тощо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Київський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завод «Арсенал»,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Харківський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національна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академія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Державний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театр опери та балету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художніх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творів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газет,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фільмів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береться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в лапки):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роман «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Тигролови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»,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фільм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«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Сталкер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»,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Біблія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Євангеліє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Часослов,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Псалтир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Коран (без лапок)</w:t>
            </w:r>
          </w:p>
        </w:tc>
      </w:tr>
      <w:tr w:rsidR="00EF36F0" w:rsidRPr="00EF36F0" w:rsidTr="00EF36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пам’яток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архітектури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храмів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історичних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епох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подій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знаменних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дат,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релігійних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свят і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постів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орденів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відзнак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Покровський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собор,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Різдво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Ренесанс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Друга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світова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війна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День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незалежності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Новий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рік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орден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Пошани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медаль «За заслуги»</w:t>
            </w:r>
          </w:p>
        </w:tc>
      </w:tr>
      <w:tr w:rsidR="00EF36F0" w:rsidRPr="00EF36F0" w:rsidTr="00EF36F0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великої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пишуться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прикметники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за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допомогою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суфіксів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ів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їв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ов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-ев-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-ин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їн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Шевченкові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твори, але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петрів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батіг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рослина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),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ахіллесова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п’ята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за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допомогою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суфіксів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івськ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евськ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инськ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інськ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значенні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«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імені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пам’яті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когось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»: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Шевченківська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премія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шевченківська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поезія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З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великої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пишуться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скорочені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одиничних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установ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Євросоюз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Укртелеком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педінститут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міськрада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райдержадміністрація</w:t>
            </w:r>
            <w:proofErr w:type="spellEnd"/>
          </w:p>
        </w:tc>
      </w:tr>
      <w:tr w:rsidR="00EF36F0" w:rsidRPr="00EF36F0" w:rsidTr="00EF36F0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Великими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літерами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пишуться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абревіатури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СНД, ООН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,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вуз (ВНЗ), загс (РАГС)</w:t>
            </w:r>
          </w:p>
        </w:tc>
      </w:tr>
      <w:tr w:rsidR="00EF36F0" w:rsidRPr="00EF36F0" w:rsidTr="00EF36F0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EF36F0" w:rsidRPr="00EF36F0" w:rsidRDefault="00EF36F0" w:rsidP="00EF36F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З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малої</w:t>
            </w:r>
            <w:proofErr w:type="spellEnd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пишуться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посад,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звань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учених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ступенів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титулів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тощо</w:t>
            </w:r>
            <w:proofErr w:type="spellEnd"/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 w:rsidRPr="00EF36F0"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народний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артист,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міністр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декан, король, президент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Академії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наук,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академік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професор</w:t>
            </w:r>
            <w:proofErr w:type="spellEnd"/>
            <w:r w:rsidRPr="00EF36F0"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доктор наук, князь</w:t>
            </w:r>
          </w:p>
        </w:tc>
      </w:tr>
    </w:tbl>
    <w:p w:rsid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</w:p>
    <w:p w:rsidR="00EF36F0" w:rsidRP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FFFFFF"/>
          <w:sz w:val="24"/>
          <w:szCs w:val="24"/>
          <w:lang w:val="uk-UA"/>
        </w:rPr>
        <w:t>ПОТРЕНУЙМОСЯ</w:t>
      </w:r>
      <w:bookmarkStart w:id="0" w:name="_GoBack"/>
      <w:bookmarkEnd w:id="0"/>
    </w:p>
    <w:p w:rsid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</w:p>
    <w:p w:rsid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 w:rsidRPr="00EF36F0">
        <w:rPr>
          <w:rFonts w:ascii="Arial" w:eastAsia="Times New Roman" w:hAnsi="Arial" w:cs="Arial"/>
          <w:color w:val="FFFFFF"/>
          <w:sz w:val="24"/>
          <w:szCs w:val="24"/>
        </w:rPr>
        <w:t> Online</w:t>
      </w:r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>-тест</w:t>
      </w: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  <w:proofErr w:type="spellStart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>підготовки</w:t>
      </w:r>
      <w:proofErr w:type="spellEnd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 xml:space="preserve"> до ЗНО</w:t>
      </w: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 xml:space="preserve">з </w:t>
      </w:r>
      <w:proofErr w:type="spellStart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>української</w:t>
      </w:r>
      <w:proofErr w:type="spellEnd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 xml:space="preserve"> </w:t>
      </w:r>
      <w:proofErr w:type="spellStart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>мови</w:t>
      </w:r>
      <w:proofErr w:type="spellEnd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 xml:space="preserve"> та </w:t>
      </w:r>
      <w:proofErr w:type="spellStart"/>
      <w:r w:rsidRPr="00EF36F0">
        <w:rPr>
          <w:rFonts w:ascii="Arial" w:eastAsia="Times New Roman" w:hAnsi="Arial" w:cs="Arial"/>
          <w:color w:val="FFFFFF"/>
          <w:sz w:val="24"/>
          <w:szCs w:val="24"/>
          <w:lang w:val="ru-RU"/>
        </w:rPr>
        <w:t>літератури</w:t>
      </w:r>
      <w:proofErr w:type="spellEnd"/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  <w:hyperlink r:id="rId4" w:history="1"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http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://</w:t>
        </w:r>
        <w:proofErr w:type="spellStart"/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vneshkoly</w:t>
        </w:r>
        <w:proofErr w:type="spellEnd"/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.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com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.</w:t>
        </w:r>
        <w:proofErr w:type="spellStart"/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ua</w:t>
        </w:r>
        <w:proofErr w:type="spellEnd"/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/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component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/</w:t>
        </w:r>
        <w:proofErr w:type="spellStart"/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joomlaquiz</w:t>
        </w:r>
        <w:proofErr w:type="spellEnd"/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/?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quiz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_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</w:rPr>
          <w:t>id</w:t>
        </w:r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=20</w:t>
        </w:r>
      </w:hyperlink>
    </w:p>
    <w:p w:rsid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</w:p>
    <w:p w:rsid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FFFF"/>
          <w:sz w:val="24"/>
          <w:szCs w:val="24"/>
          <w:lang w:val="ru-RU"/>
        </w:rPr>
        <w:t xml:space="preserve">Онлайн-тест </w:t>
      </w:r>
      <w:hyperlink r:id="rId5" w:history="1">
        <w:r w:rsidRPr="00462269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http://vneshkoly.com.ua/component/joomlaquiz/?quiz_id=48</w:t>
        </w:r>
      </w:hyperlink>
    </w:p>
    <w:p w:rsidR="00EF36F0" w:rsidRPr="00EF36F0" w:rsidRDefault="00EF36F0" w:rsidP="00EF36F0">
      <w:pPr>
        <w:shd w:val="clear" w:color="auto" w:fill="1D537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</w:p>
    <w:p w:rsidR="00EF36F0" w:rsidRPr="00EF36F0" w:rsidRDefault="00EF36F0" w:rsidP="00EF36F0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 w:rsidRPr="00EF36F0"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EF36F0" w:rsidRPr="00EF36F0" w:rsidRDefault="00EF36F0">
      <w:pPr>
        <w:rPr>
          <w:lang w:val="ru-RU"/>
        </w:rPr>
      </w:pPr>
    </w:p>
    <w:sectPr w:rsidR="00EF36F0" w:rsidRPr="00EF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0"/>
    <w:rsid w:val="00943389"/>
    <w:rsid w:val="00E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AAA3D-F7DD-4160-AF72-ECBDC6A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neshkoly.com.ua/component/joomlaquiz/?quiz_id=48" TargetMode="External"/><Relationship Id="rId4" Type="http://schemas.openxmlformats.org/officeDocument/2006/relationships/hyperlink" Target="http://vneshkoly.com.ua/component/joomlaquiz/?quiz_id=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838</Words>
  <Characters>4781</Characters>
  <Application>Microsoft Office Word</Application>
  <DocSecurity>0</DocSecurity>
  <Lines>39</Lines>
  <Paragraphs>11</Paragraphs>
  <ScaleCrop>false</ScaleCrop>
  <Company>HP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2022-05-27T13:56:00Z</dcterms:created>
  <dcterms:modified xsi:type="dcterms:W3CDTF">2022-05-27T14:03:00Z</dcterms:modified>
</cp:coreProperties>
</file>