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22F" w:rsidRDefault="0065422F" w:rsidP="0065422F">
      <w:pPr>
        <w:spacing w:after="0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21.04.2022</w:t>
      </w:r>
    </w:p>
    <w:p w:rsidR="0065422F" w:rsidRDefault="0065422F" w:rsidP="0065422F">
      <w:pPr>
        <w:spacing w:after="0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Українська мова</w:t>
      </w:r>
    </w:p>
    <w:p w:rsidR="0065422F" w:rsidRDefault="0065422F" w:rsidP="0065422F">
      <w:pPr>
        <w:spacing w:after="0"/>
        <w:jc w:val="both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Л.А.</w:t>
      </w:r>
    </w:p>
    <w:p w:rsidR="0065422F" w:rsidRDefault="0065422F" w:rsidP="0065422F">
      <w:pPr>
        <w:spacing w:after="0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11 клас</w:t>
      </w:r>
    </w:p>
    <w:p w:rsidR="0065422F" w:rsidRDefault="0065422F" w:rsidP="0065422F">
      <w:pPr>
        <w:spacing w:after="0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Презентація й реклама</w:t>
      </w:r>
    </w:p>
    <w:p w:rsidR="0065422F" w:rsidRPr="005B160F" w:rsidRDefault="0065422F" w:rsidP="0065422F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Ж</w:t>
      </w:r>
      <w:r>
        <w:rPr>
          <w:rFonts w:ascii="Times New Roman" w:hAnsi="Times New Roman"/>
          <w:sz w:val="28"/>
          <w:szCs w:val="28"/>
          <w:lang w:val="uk-UA"/>
        </w:rPr>
        <w:t>анр публіцистики, що передбачає оперативний відгук на</w:t>
      </w:r>
      <w:r w:rsidRPr="00BE70E2">
        <w:rPr>
          <w:rFonts w:ascii="Times New Roman" w:hAnsi="Times New Roman"/>
          <w:sz w:val="28"/>
          <w:szCs w:val="28"/>
          <w:lang w:val="uk-UA"/>
        </w:rPr>
        <w:t xml:space="preserve"> по</w:t>
      </w:r>
      <w:r>
        <w:rPr>
          <w:rFonts w:ascii="Times New Roman" w:hAnsi="Times New Roman"/>
          <w:sz w:val="28"/>
          <w:szCs w:val="28"/>
          <w:lang w:val="uk-UA"/>
        </w:rPr>
        <w:t>дію, розкриття образу цікавої особи, створення портрета колективу, розповідь про побут, звички людей – …(</w:t>
      </w:r>
      <w:r>
        <w:rPr>
          <w:rFonts w:ascii="Times New Roman" w:hAnsi="Times New Roman"/>
          <w:i/>
          <w:sz w:val="28"/>
          <w:szCs w:val="28"/>
          <w:lang w:val="uk-UA"/>
        </w:rPr>
        <w:t>н</w:t>
      </w:r>
      <w:r w:rsidRPr="0085040D">
        <w:rPr>
          <w:rFonts w:ascii="Times New Roman" w:hAnsi="Times New Roman"/>
          <w:i/>
          <w:sz w:val="28"/>
          <w:szCs w:val="28"/>
          <w:lang w:val="uk-UA"/>
        </w:rPr>
        <w:t>арис</w:t>
      </w:r>
      <w:r>
        <w:rPr>
          <w:rFonts w:ascii="Times New Roman" w:hAnsi="Times New Roman"/>
          <w:i/>
          <w:sz w:val="28"/>
          <w:szCs w:val="28"/>
          <w:lang w:val="uk-UA"/>
        </w:rPr>
        <w:t>).</w:t>
      </w:r>
    </w:p>
    <w:p w:rsidR="0065422F" w:rsidRDefault="0065422F" w:rsidP="0065422F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Найпростіший жанр оперативного газетного повідомлення, властивістю якого є стислість у подачі новини – …(</w:t>
      </w:r>
      <w:r w:rsidRPr="00BE70E2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uk-UA"/>
        </w:rPr>
        <w:t>з</w:t>
      </w:r>
      <w:r w:rsidRPr="0085040D">
        <w:rPr>
          <w:rFonts w:ascii="Times New Roman" w:hAnsi="Times New Roman"/>
          <w:i/>
          <w:sz w:val="28"/>
          <w:szCs w:val="28"/>
          <w:lang w:val="uk-UA"/>
        </w:rPr>
        <w:t>амітка</w:t>
      </w:r>
      <w:r>
        <w:rPr>
          <w:rFonts w:ascii="Times New Roman" w:hAnsi="Times New Roman"/>
          <w:i/>
          <w:sz w:val="28"/>
          <w:szCs w:val="28"/>
          <w:lang w:val="uk-UA"/>
        </w:rPr>
        <w:t>).</w:t>
      </w:r>
    </w:p>
    <w:p w:rsidR="0065422F" w:rsidRDefault="0065422F" w:rsidP="0065422F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4578B7">
        <w:rPr>
          <w:rFonts w:ascii="Times New Roman" w:hAnsi="Times New Roman"/>
          <w:sz w:val="28"/>
          <w:szCs w:val="28"/>
          <w:lang w:val="uk-UA"/>
        </w:rPr>
        <w:t>Жанр, що передбачає оперативну та яскраву розповідь про подію, ситуацію, явище – ... (</w:t>
      </w:r>
      <w:r w:rsidRPr="00A76557">
        <w:rPr>
          <w:rFonts w:ascii="Times New Roman" w:hAnsi="Times New Roman"/>
          <w:i/>
          <w:sz w:val="28"/>
          <w:szCs w:val="28"/>
          <w:lang w:val="uk-UA"/>
        </w:rPr>
        <w:t>репортаж</w:t>
      </w:r>
      <w:r w:rsidRPr="004578B7">
        <w:rPr>
          <w:rFonts w:ascii="Times New Roman" w:hAnsi="Times New Roman"/>
          <w:sz w:val="28"/>
          <w:szCs w:val="28"/>
          <w:lang w:val="uk-UA"/>
        </w:rPr>
        <w:t xml:space="preserve">). </w:t>
      </w:r>
    </w:p>
    <w:p w:rsidR="0065422F" w:rsidRPr="004578B7" w:rsidRDefault="0065422F" w:rsidP="0065422F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Ж</w:t>
      </w:r>
      <w:r w:rsidRPr="004578B7">
        <w:rPr>
          <w:rFonts w:ascii="Times New Roman" w:hAnsi="Times New Roman"/>
          <w:sz w:val="28"/>
          <w:szCs w:val="28"/>
          <w:lang w:val="uk-UA"/>
        </w:rPr>
        <w:t>анр, що подає суспільно вагому новину у вигляді відповідей особи на питання журналіста</w:t>
      </w:r>
      <w:r>
        <w:rPr>
          <w:rFonts w:ascii="Times New Roman" w:hAnsi="Times New Roman"/>
          <w:sz w:val="28"/>
          <w:szCs w:val="28"/>
          <w:lang w:val="uk-UA"/>
        </w:rPr>
        <w:t xml:space="preserve"> –..</w:t>
      </w:r>
      <w:r w:rsidRPr="004578B7">
        <w:rPr>
          <w:rFonts w:ascii="Times New Roman" w:hAnsi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(</w:t>
      </w:r>
      <w:r w:rsidRPr="004578B7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76557">
        <w:rPr>
          <w:rFonts w:ascii="Times New Roman" w:hAnsi="Times New Roman"/>
          <w:i/>
          <w:sz w:val="28"/>
          <w:szCs w:val="28"/>
          <w:lang w:val="uk-UA"/>
        </w:rPr>
        <w:t>інтерв’ю</w:t>
      </w:r>
      <w:r>
        <w:rPr>
          <w:rFonts w:ascii="Times New Roman" w:hAnsi="Times New Roman"/>
          <w:sz w:val="28"/>
          <w:szCs w:val="28"/>
          <w:lang w:val="uk-UA"/>
        </w:rPr>
        <w:t>).</w:t>
      </w:r>
    </w:p>
    <w:p w:rsidR="0065422F" w:rsidRDefault="0065422F" w:rsidP="0065422F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4578B7">
        <w:rPr>
          <w:rFonts w:ascii="Times New Roman" w:hAnsi="Times New Roman"/>
          <w:sz w:val="28"/>
          <w:szCs w:val="28"/>
          <w:lang w:val="uk-UA"/>
        </w:rPr>
        <w:t>Найважливіший аналітичний жанр публіцистики, що на підставі розгляду значної групи фактів трактує, аналізує, осмислює події –... (</w:t>
      </w:r>
      <w:r w:rsidRPr="00A76557">
        <w:rPr>
          <w:rFonts w:ascii="Times New Roman" w:hAnsi="Times New Roman"/>
          <w:i/>
          <w:sz w:val="28"/>
          <w:szCs w:val="28"/>
          <w:lang w:val="uk-UA"/>
        </w:rPr>
        <w:t>стаття</w:t>
      </w:r>
      <w:r>
        <w:rPr>
          <w:rFonts w:ascii="Times New Roman" w:hAnsi="Times New Roman"/>
          <w:sz w:val="28"/>
          <w:szCs w:val="28"/>
          <w:lang w:val="uk-UA"/>
        </w:rPr>
        <w:t>).</w:t>
      </w:r>
    </w:p>
    <w:p w:rsidR="0065422F" w:rsidRPr="004578B7" w:rsidRDefault="0065422F" w:rsidP="0065422F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Ж</w:t>
      </w:r>
      <w:r w:rsidRPr="004578B7">
        <w:rPr>
          <w:rFonts w:ascii="Times New Roman" w:hAnsi="Times New Roman"/>
          <w:sz w:val="28"/>
          <w:szCs w:val="28"/>
          <w:lang w:val="uk-UA"/>
        </w:rPr>
        <w:t>анр, у якому на обмеженому конкретному життєвому матеріалі розглядається певна тема, ставиться проблема та пропонується її розв’язання</w:t>
      </w:r>
      <w:r>
        <w:rPr>
          <w:rFonts w:ascii="Times New Roman" w:hAnsi="Times New Roman"/>
          <w:sz w:val="28"/>
          <w:szCs w:val="28"/>
          <w:lang w:val="uk-UA"/>
        </w:rPr>
        <w:t xml:space="preserve"> – ..</w:t>
      </w:r>
      <w:r w:rsidRPr="004578B7">
        <w:rPr>
          <w:rFonts w:ascii="Times New Roman" w:hAnsi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(</w:t>
      </w:r>
      <w:r w:rsidRPr="00A76557">
        <w:rPr>
          <w:rFonts w:ascii="Times New Roman" w:hAnsi="Times New Roman"/>
          <w:i/>
          <w:sz w:val="28"/>
          <w:szCs w:val="28"/>
          <w:lang w:val="uk-UA"/>
        </w:rPr>
        <w:t>кореспонденція</w:t>
      </w:r>
      <w:r>
        <w:rPr>
          <w:rFonts w:ascii="Times New Roman" w:hAnsi="Times New Roman"/>
          <w:sz w:val="28"/>
          <w:szCs w:val="28"/>
          <w:lang w:val="uk-UA"/>
        </w:rPr>
        <w:t>).</w:t>
      </w:r>
    </w:p>
    <w:p w:rsidR="0065422F" w:rsidRDefault="0065422F" w:rsidP="0065422F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Жанр, у якому передбачається інтерпретація та оцінка художнього або наукового твору – ... (</w:t>
      </w:r>
      <w:r w:rsidRPr="00A76557">
        <w:rPr>
          <w:rFonts w:ascii="Times New Roman" w:hAnsi="Times New Roman"/>
          <w:i/>
          <w:sz w:val="28"/>
          <w:szCs w:val="28"/>
          <w:lang w:val="uk-UA"/>
        </w:rPr>
        <w:t>рецензія)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65422F" w:rsidRDefault="0065422F" w:rsidP="0065422F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Публічне представлення чого-небудь нового, що недавно з’явилося, було створено –...</w:t>
      </w:r>
      <w:r w:rsidRPr="004578B7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uk-UA"/>
        </w:rPr>
        <w:t>(п</w:t>
      </w:r>
      <w:r w:rsidRPr="0085040D">
        <w:rPr>
          <w:rFonts w:ascii="Times New Roman" w:hAnsi="Times New Roman"/>
          <w:i/>
          <w:sz w:val="28"/>
          <w:szCs w:val="28"/>
          <w:lang w:val="uk-UA"/>
        </w:rPr>
        <w:t>резентація</w:t>
      </w:r>
      <w:r>
        <w:rPr>
          <w:rFonts w:ascii="Times New Roman" w:hAnsi="Times New Roman"/>
          <w:i/>
          <w:sz w:val="28"/>
          <w:szCs w:val="28"/>
          <w:lang w:val="uk-UA"/>
        </w:rPr>
        <w:t>).</w:t>
      </w:r>
    </w:p>
    <w:p w:rsidR="0065422F" w:rsidRDefault="0065422F" w:rsidP="0065422F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Популяризація товарів, видовищ, послуг з метою привернути увагу покупців, споживачів, глядачів, замовників; поширення відомостей про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кого-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, що-небудь для створення популярності; плакат, об’ява, що використовуються як засіб привертання уваги покупців, споживачів, глядачів, замовників –...</w:t>
      </w:r>
      <w:r w:rsidRPr="004578B7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uk-UA"/>
        </w:rPr>
        <w:t>(р</w:t>
      </w:r>
      <w:r w:rsidRPr="0085040D">
        <w:rPr>
          <w:rFonts w:ascii="Times New Roman" w:hAnsi="Times New Roman"/>
          <w:i/>
          <w:sz w:val="28"/>
          <w:szCs w:val="28"/>
          <w:lang w:val="uk-UA"/>
        </w:rPr>
        <w:t>еклама</w:t>
      </w:r>
      <w:r>
        <w:rPr>
          <w:rFonts w:ascii="Times New Roman" w:hAnsi="Times New Roman"/>
          <w:i/>
          <w:sz w:val="28"/>
          <w:szCs w:val="28"/>
          <w:lang w:val="uk-UA"/>
        </w:rPr>
        <w:t>).</w:t>
      </w:r>
    </w:p>
    <w:p w:rsidR="0065422F" w:rsidRDefault="0065422F" w:rsidP="0065422F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Прочитайте зразки реклами. Визначте вимоги до рекламного тексту. </w:t>
      </w:r>
    </w:p>
    <w:p w:rsidR="0065422F" w:rsidRPr="00E10FFB" w:rsidRDefault="0065422F" w:rsidP="0065422F">
      <w:pPr>
        <w:spacing w:after="0"/>
        <w:ind w:left="1134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E10FFB">
        <w:rPr>
          <w:rFonts w:ascii="Times New Roman" w:hAnsi="Times New Roman"/>
          <w:i/>
          <w:sz w:val="28"/>
          <w:szCs w:val="28"/>
          <w:lang w:val="uk-UA"/>
        </w:rPr>
        <w:t xml:space="preserve">     Корнет</w:t>
      </w:r>
    </w:p>
    <w:p w:rsidR="0065422F" w:rsidRPr="00E10FFB" w:rsidRDefault="0065422F" w:rsidP="0065422F">
      <w:pPr>
        <w:spacing w:after="0"/>
        <w:ind w:left="1134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E10FFB">
        <w:rPr>
          <w:rFonts w:ascii="Times New Roman" w:hAnsi="Times New Roman"/>
          <w:i/>
          <w:sz w:val="28"/>
          <w:szCs w:val="28"/>
          <w:lang w:val="uk-UA"/>
        </w:rPr>
        <w:t>Лідер доставки питної води</w:t>
      </w:r>
    </w:p>
    <w:p w:rsidR="0065422F" w:rsidRPr="00E10FFB" w:rsidRDefault="0065422F" w:rsidP="0065422F">
      <w:pPr>
        <w:spacing w:after="0"/>
        <w:ind w:left="1134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E10FFB">
        <w:rPr>
          <w:rFonts w:ascii="Times New Roman" w:hAnsi="Times New Roman"/>
          <w:i/>
          <w:sz w:val="28"/>
          <w:szCs w:val="28"/>
          <w:lang w:val="uk-UA"/>
        </w:rPr>
        <w:t>Нова адреса:</w:t>
      </w:r>
    </w:p>
    <w:p w:rsidR="0065422F" w:rsidRDefault="0065422F" w:rsidP="0065422F">
      <w:pPr>
        <w:spacing w:after="0"/>
        <w:ind w:left="1134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E10FFB">
        <w:rPr>
          <w:rFonts w:ascii="Times New Roman" w:hAnsi="Times New Roman"/>
          <w:i/>
          <w:sz w:val="28"/>
          <w:szCs w:val="28"/>
          <w:lang w:val="uk-UA"/>
        </w:rPr>
        <w:t>Пров. Великий, 2-а</w:t>
      </w:r>
    </w:p>
    <w:p w:rsidR="0065422F" w:rsidRDefault="0065422F" w:rsidP="0065422F">
      <w:pPr>
        <w:spacing w:after="0"/>
        <w:ind w:left="1701"/>
        <w:jc w:val="both"/>
        <w:rPr>
          <w:rFonts w:ascii="Times New Roman" w:hAnsi="Times New Roman"/>
          <w:i/>
          <w:sz w:val="28"/>
          <w:szCs w:val="28"/>
          <w:lang w:val="uk-UA"/>
        </w:rPr>
      </w:pPr>
    </w:p>
    <w:p w:rsidR="0065422F" w:rsidRDefault="0065422F" w:rsidP="0065422F">
      <w:pPr>
        <w:spacing w:after="0"/>
        <w:ind w:left="2835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Поліграфічний центр РА «Капітал»</w:t>
      </w:r>
    </w:p>
    <w:p w:rsidR="0065422F" w:rsidRDefault="0065422F" w:rsidP="0065422F">
      <w:pPr>
        <w:spacing w:after="0"/>
        <w:ind w:left="2835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Живи </w:t>
      </w:r>
      <w:proofErr w:type="spellStart"/>
      <w:r>
        <w:rPr>
          <w:rFonts w:ascii="Times New Roman" w:hAnsi="Times New Roman"/>
          <w:i/>
          <w:sz w:val="28"/>
          <w:szCs w:val="28"/>
          <w:lang w:val="uk-UA"/>
        </w:rPr>
        <w:t>кольорово</w:t>
      </w:r>
      <w:proofErr w:type="spellEnd"/>
    </w:p>
    <w:p w:rsidR="0065422F" w:rsidRDefault="0065422F" w:rsidP="0065422F">
      <w:pPr>
        <w:spacing w:after="0"/>
        <w:ind w:left="2835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Індивідуальний дизайн</w:t>
      </w:r>
    </w:p>
    <w:p w:rsidR="0065422F" w:rsidRDefault="0065422F" w:rsidP="0065422F">
      <w:pPr>
        <w:spacing w:after="0"/>
        <w:ind w:left="2835"/>
        <w:jc w:val="both"/>
        <w:rPr>
          <w:rFonts w:ascii="Times New Roman" w:hAnsi="Times New Roman"/>
          <w:i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i/>
          <w:sz w:val="28"/>
          <w:szCs w:val="28"/>
          <w:lang w:val="uk-UA"/>
        </w:rPr>
        <w:t>Повнокольоровий</w:t>
      </w:r>
      <w:proofErr w:type="spellEnd"/>
      <w:r>
        <w:rPr>
          <w:rFonts w:ascii="Times New Roman" w:hAnsi="Times New Roman"/>
          <w:i/>
          <w:sz w:val="28"/>
          <w:szCs w:val="28"/>
          <w:lang w:val="uk-UA"/>
        </w:rPr>
        <w:t xml:space="preserve"> друк</w:t>
      </w:r>
    </w:p>
    <w:p w:rsidR="0065422F" w:rsidRPr="00E10FFB" w:rsidRDefault="0065422F" w:rsidP="0065422F">
      <w:pPr>
        <w:spacing w:after="0"/>
        <w:ind w:left="2835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lastRenderedPageBreak/>
        <w:t>Тел. 60-90-78</w:t>
      </w:r>
    </w:p>
    <w:p w:rsidR="0065422F" w:rsidRPr="00D21DAC" w:rsidRDefault="0065422F" w:rsidP="0065422F">
      <w:pPr>
        <w:spacing w:after="0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Спостереження-дослі</w:t>
      </w:r>
      <w:r w:rsidRPr="00D21DAC">
        <w:rPr>
          <w:rFonts w:ascii="Times New Roman" w:hAnsi="Times New Roman"/>
          <w:b/>
          <w:sz w:val="28"/>
          <w:szCs w:val="28"/>
          <w:lang w:val="uk-UA"/>
        </w:rPr>
        <w:t>дження</w:t>
      </w:r>
    </w:p>
    <w:p w:rsidR="0065422F" w:rsidRDefault="0065422F" w:rsidP="0065422F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 w:rsidRPr="00D21DAC">
        <w:rPr>
          <w:rFonts w:ascii="Times New Roman" w:hAnsi="Times New Roman"/>
          <w:sz w:val="28"/>
          <w:szCs w:val="28"/>
          <w:lang w:val="uk-UA"/>
        </w:rPr>
        <w:t xml:space="preserve">Порівняйте тексти. Виправте </w:t>
      </w:r>
      <w:r>
        <w:rPr>
          <w:rFonts w:ascii="Times New Roman" w:hAnsi="Times New Roman"/>
          <w:sz w:val="28"/>
          <w:szCs w:val="28"/>
          <w:lang w:val="uk-UA"/>
        </w:rPr>
        <w:t>помилки</w:t>
      </w:r>
      <w:r w:rsidRPr="00D21DAC">
        <w:rPr>
          <w:rFonts w:ascii="Times New Roman" w:hAnsi="Times New Roman"/>
          <w:sz w:val="28"/>
          <w:szCs w:val="28"/>
          <w:lang w:val="uk-UA"/>
        </w:rPr>
        <w:t>.</w:t>
      </w:r>
    </w:p>
    <w:p w:rsidR="0065422F" w:rsidRPr="000C5C7B" w:rsidRDefault="0065422F" w:rsidP="0065422F">
      <w:pPr>
        <w:numPr>
          <w:ilvl w:val="0"/>
          <w:numId w:val="2"/>
        </w:numPr>
        <w:spacing w:after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0C5C7B">
        <w:rPr>
          <w:rFonts w:ascii="Times New Roman" w:hAnsi="Times New Roman"/>
          <w:i/>
          <w:sz w:val="28"/>
          <w:szCs w:val="28"/>
          <w:lang w:val="uk-UA"/>
        </w:rPr>
        <w:t xml:space="preserve">То, </w:t>
      </w:r>
      <w:proofErr w:type="spellStart"/>
      <w:r w:rsidRPr="000C5C7B">
        <w:rPr>
          <w:rFonts w:ascii="Times New Roman" w:hAnsi="Times New Roman"/>
          <w:i/>
          <w:sz w:val="28"/>
          <w:szCs w:val="28"/>
          <w:lang w:val="uk-UA"/>
        </w:rPr>
        <w:t>что</w:t>
      </w:r>
      <w:proofErr w:type="spellEnd"/>
      <w:r w:rsidRPr="000C5C7B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proofErr w:type="spellStart"/>
      <w:r w:rsidRPr="000C5C7B">
        <w:rPr>
          <w:rFonts w:ascii="Times New Roman" w:hAnsi="Times New Roman"/>
          <w:i/>
          <w:sz w:val="28"/>
          <w:szCs w:val="28"/>
          <w:lang w:val="uk-UA"/>
        </w:rPr>
        <w:t>надо</w:t>
      </w:r>
      <w:proofErr w:type="spellEnd"/>
      <w:r w:rsidRPr="000C5C7B">
        <w:rPr>
          <w:rFonts w:ascii="Times New Roman" w:hAnsi="Times New Roman"/>
          <w:i/>
          <w:sz w:val="28"/>
          <w:szCs w:val="28"/>
          <w:lang w:val="uk-UA"/>
        </w:rPr>
        <w:t xml:space="preserve"> – канцтовар</w:t>
      </w:r>
      <w:proofErr w:type="spellStart"/>
      <w:r w:rsidRPr="000C5C7B">
        <w:rPr>
          <w:rFonts w:ascii="Times New Roman" w:hAnsi="Times New Roman"/>
          <w:i/>
          <w:sz w:val="28"/>
          <w:szCs w:val="28"/>
        </w:rPr>
        <w:t>ы</w:t>
      </w:r>
      <w:proofErr w:type="spellEnd"/>
      <w:r w:rsidRPr="000C5C7B">
        <w:rPr>
          <w:rFonts w:ascii="Times New Roman" w:hAnsi="Times New Roman"/>
          <w:i/>
          <w:sz w:val="28"/>
          <w:szCs w:val="28"/>
        </w:rPr>
        <w:t xml:space="preserve">. </w:t>
      </w:r>
      <w:r w:rsidRPr="000C5C7B">
        <w:rPr>
          <w:rFonts w:ascii="Times New Roman" w:hAnsi="Times New Roman"/>
          <w:i/>
          <w:sz w:val="28"/>
          <w:szCs w:val="28"/>
          <w:lang w:val="uk-UA"/>
        </w:rPr>
        <w:t xml:space="preserve">                 То, що треба – канцтовари.   </w:t>
      </w:r>
    </w:p>
    <w:p w:rsidR="0065422F" w:rsidRPr="000C5C7B" w:rsidRDefault="0065422F" w:rsidP="0065422F">
      <w:pPr>
        <w:numPr>
          <w:ilvl w:val="0"/>
          <w:numId w:val="2"/>
        </w:numPr>
        <w:spacing w:after="0"/>
        <w:jc w:val="both"/>
        <w:rPr>
          <w:rFonts w:ascii="Times New Roman" w:hAnsi="Times New Roman"/>
          <w:i/>
          <w:sz w:val="28"/>
          <w:szCs w:val="28"/>
          <w:lang w:val="uk-UA"/>
        </w:rPr>
      </w:pPr>
      <w:proofErr w:type="spellStart"/>
      <w:r w:rsidRPr="000C5C7B">
        <w:rPr>
          <w:rFonts w:ascii="Times New Roman" w:hAnsi="Times New Roman"/>
          <w:i/>
          <w:sz w:val="28"/>
          <w:szCs w:val="28"/>
          <w:lang w:val="uk-UA"/>
        </w:rPr>
        <w:t>Санта-Роза</w:t>
      </w:r>
      <w:proofErr w:type="spellEnd"/>
      <w:r w:rsidRPr="000C5C7B">
        <w:rPr>
          <w:rFonts w:ascii="Times New Roman" w:hAnsi="Times New Roman"/>
          <w:i/>
          <w:sz w:val="28"/>
          <w:szCs w:val="28"/>
          <w:lang w:val="uk-UA"/>
        </w:rPr>
        <w:t xml:space="preserve">                                              </w:t>
      </w:r>
      <w:proofErr w:type="spellStart"/>
      <w:r w:rsidRPr="000C5C7B">
        <w:rPr>
          <w:rFonts w:ascii="Times New Roman" w:hAnsi="Times New Roman"/>
          <w:i/>
          <w:sz w:val="28"/>
          <w:szCs w:val="28"/>
          <w:lang w:val="uk-UA"/>
        </w:rPr>
        <w:t>Санта-Роза</w:t>
      </w:r>
      <w:proofErr w:type="spellEnd"/>
    </w:p>
    <w:p w:rsidR="0065422F" w:rsidRPr="000C5C7B" w:rsidRDefault="0065422F" w:rsidP="0065422F">
      <w:pPr>
        <w:spacing w:after="0"/>
        <w:ind w:left="66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0C5C7B">
        <w:rPr>
          <w:rFonts w:ascii="Times New Roman" w:hAnsi="Times New Roman"/>
          <w:i/>
          <w:sz w:val="28"/>
          <w:szCs w:val="28"/>
          <w:lang w:val="uk-UA"/>
        </w:rPr>
        <w:t xml:space="preserve">Салон </w:t>
      </w:r>
      <w:proofErr w:type="spellStart"/>
      <w:r w:rsidRPr="000C5C7B">
        <w:rPr>
          <w:rFonts w:ascii="Times New Roman" w:hAnsi="Times New Roman"/>
          <w:i/>
          <w:sz w:val="28"/>
          <w:szCs w:val="28"/>
          <w:lang w:val="uk-UA"/>
        </w:rPr>
        <w:t>итальянской</w:t>
      </w:r>
      <w:proofErr w:type="spellEnd"/>
      <w:r w:rsidRPr="000C5C7B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proofErr w:type="spellStart"/>
      <w:r w:rsidRPr="000C5C7B">
        <w:rPr>
          <w:rFonts w:ascii="Times New Roman" w:hAnsi="Times New Roman"/>
          <w:i/>
          <w:sz w:val="28"/>
          <w:szCs w:val="28"/>
          <w:lang w:val="uk-UA"/>
        </w:rPr>
        <w:t>мебели</w:t>
      </w:r>
      <w:proofErr w:type="spellEnd"/>
      <w:r w:rsidRPr="000C5C7B">
        <w:rPr>
          <w:rFonts w:ascii="Times New Roman" w:hAnsi="Times New Roman"/>
          <w:i/>
          <w:sz w:val="28"/>
          <w:szCs w:val="28"/>
          <w:lang w:val="uk-UA"/>
        </w:rPr>
        <w:t xml:space="preserve">                    Салон італійської </w:t>
      </w:r>
      <w:proofErr w:type="spellStart"/>
      <w:r w:rsidRPr="000C5C7B">
        <w:rPr>
          <w:rFonts w:ascii="Times New Roman" w:hAnsi="Times New Roman"/>
          <w:i/>
          <w:sz w:val="28"/>
          <w:szCs w:val="28"/>
          <w:lang w:val="uk-UA"/>
        </w:rPr>
        <w:t>мебелі</w:t>
      </w:r>
      <w:proofErr w:type="spellEnd"/>
    </w:p>
    <w:p w:rsidR="0065422F" w:rsidRPr="000C5C7B" w:rsidRDefault="0065422F" w:rsidP="0065422F">
      <w:pPr>
        <w:spacing w:after="0"/>
        <w:ind w:left="660"/>
        <w:jc w:val="both"/>
        <w:rPr>
          <w:rFonts w:ascii="Times New Roman" w:hAnsi="Times New Roman"/>
          <w:i/>
          <w:sz w:val="28"/>
          <w:szCs w:val="28"/>
          <w:lang w:val="uk-UA"/>
        </w:rPr>
      </w:pPr>
      <w:proofErr w:type="spellStart"/>
      <w:r w:rsidRPr="000C5C7B">
        <w:rPr>
          <w:rFonts w:ascii="Times New Roman" w:hAnsi="Times New Roman"/>
          <w:i/>
          <w:sz w:val="28"/>
          <w:szCs w:val="28"/>
          <w:lang w:val="uk-UA"/>
        </w:rPr>
        <w:t>Ул</w:t>
      </w:r>
      <w:proofErr w:type="spellEnd"/>
      <w:r w:rsidRPr="000C5C7B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proofErr w:type="spellStart"/>
      <w:r w:rsidRPr="000C5C7B">
        <w:rPr>
          <w:rFonts w:ascii="Times New Roman" w:hAnsi="Times New Roman"/>
          <w:i/>
          <w:sz w:val="28"/>
          <w:szCs w:val="28"/>
          <w:lang w:val="uk-UA"/>
        </w:rPr>
        <w:t>Малиновского</w:t>
      </w:r>
      <w:proofErr w:type="spellEnd"/>
      <w:r w:rsidRPr="000C5C7B">
        <w:rPr>
          <w:rFonts w:ascii="Times New Roman" w:hAnsi="Times New Roman"/>
          <w:i/>
          <w:sz w:val="28"/>
          <w:szCs w:val="28"/>
          <w:lang w:val="uk-UA"/>
        </w:rPr>
        <w:t>, 49                            Вул. Малиновського, 49</w:t>
      </w:r>
    </w:p>
    <w:p w:rsidR="0065422F" w:rsidRPr="000C5C7B" w:rsidRDefault="0065422F" w:rsidP="0065422F">
      <w:pPr>
        <w:numPr>
          <w:ilvl w:val="0"/>
          <w:numId w:val="2"/>
        </w:numPr>
        <w:spacing w:after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0C5C7B">
        <w:rPr>
          <w:rFonts w:ascii="Times New Roman" w:hAnsi="Times New Roman"/>
          <w:i/>
          <w:sz w:val="28"/>
          <w:szCs w:val="28"/>
        </w:rPr>
        <w:t xml:space="preserve">Бытовая техника </w:t>
      </w:r>
      <w:r w:rsidRPr="000C5C7B">
        <w:rPr>
          <w:rFonts w:ascii="Times New Roman" w:hAnsi="Times New Roman"/>
          <w:i/>
          <w:sz w:val="28"/>
          <w:szCs w:val="28"/>
          <w:lang w:val="uk-UA"/>
        </w:rPr>
        <w:t xml:space="preserve">                                    Побутова техніка</w:t>
      </w:r>
    </w:p>
    <w:p w:rsidR="0065422F" w:rsidRPr="000C5C7B" w:rsidRDefault="0065422F" w:rsidP="0065422F">
      <w:pPr>
        <w:spacing w:after="0"/>
        <w:ind w:left="66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0C5C7B">
        <w:rPr>
          <w:rFonts w:ascii="Times New Roman" w:hAnsi="Times New Roman"/>
          <w:i/>
          <w:sz w:val="28"/>
          <w:szCs w:val="28"/>
        </w:rPr>
        <w:t>Отличные цены</w:t>
      </w:r>
      <w:proofErr w:type="gramStart"/>
      <w:r w:rsidRPr="000C5C7B">
        <w:rPr>
          <w:rFonts w:ascii="Times New Roman" w:hAnsi="Times New Roman"/>
          <w:i/>
          <w:sz w:val="28"/>
          <w:szCs w:val="28"/>
        </w:rPr>
        <w:t xml:space="preserve"> </w:t>
      </w:r>
      <w:r w:rsidRPr="000C5C7B">
        <w:rPr>
          <w:rFonts w:ascii="Times New Roman" w:hAnsi="Times New Roman"/>
          <w:i/>
          <w:sz w:val="28"/>
          <w:szCs w:val="28"/>
          <w:lang w:val="uk-UA"/>
        </w:rPr>
        <w:t xml:space="preserve">                                     </w:t>
      </w:r>
      <w:r w:rsidRPr="000C5C7B">
        <w:rPr>
          <w:rFonts w:ascii="Times New Roman" w:hAnsi="Times New Roman"/>
          <w:i/>
          <w:sz w:val="28"/>
          <w:szCs w:val="28"/>
        </w:rPr>
        <w:t xml:space="preserve"> </w:t>
      </w:r>
      <w:r w:rsidRPr="000C5C7B">
        <w:rPr>
          <w:rFonts w:ascii="Times New Roman" w:hAnsi="Times New Roman"/>
          <w:i/>
          <w:sz w:val="28"/>
          <w:szCs w:val="28"/>
          <w:lang w:val="uk-UA"/>
        </w:rPr>
        <w:t>В</w:t>
      </w:r>
      <w:proofErr w:type="gramEnd"/>
      <w:r w:rsidRPr="000C5C7B">
        <w:rPr>
          <w:rFonts w:ascii="Times New Roman" w:hAnsi="Times New Roman"/>
          <w:i/>
          <w:sz w:val="28"/>
          <w:szCs w:val="28"/>
          <w:lang w:val="uk-UA"/>
        </w:rPr>
        <w:t>ідмінні ціни</w:t>
      </w:r>
    </w:p>
    <w:p w:rsidR="0065422F" w:rsidRDefault="0065422F" w:rsidP="0065422F">
      <w:pPr>
        <w:numPr>
          <w:ilvl w:val="0"/>
          <w:numId w:val="2"/>
        </w:numPr>
        <w:spacing w:after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0C5C7B">
        <w:rPr>
          <w:rFonts w:ascii="Times New Roman" w:hAnsi="Times New Roman"/>
          <w:i/>
          <w:sz w:val="28"/>
          <w:szCs w:val="28"/>
          <w:lang w:val="uk-UA"/>
        </w:rPr>
        <w:t>Меблі від заводу «Прогрес» – ваші українські меблі. Розстрочка. Доставка до вашої оселі. 5)</w:t>
      </w:r>
      <w:r w:rsidRPr="0065422F">
        <w:rPr>
          <w:rFonts w:ascii="Times New Roman" w:hAnsi="Times New Roman"/>
          <w:i/>
          <w:sz w:val="28"/>
          <w:szCs w:val="28"/>
          <w:lang w:val="uk-UA"/>
        </w:rPr>
        <w:t xml:space="preserve"> “</w:t>
      </w:r>
      <w:r w:rsidRPr="000C5C7B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proofErr w:type="spellStart"/>
      <w:r w:rsidRPr="000C5C7B">
        <w:rPr>
          <w:rFonts w:ascii="Times New Roman" w:hAnsi="Times New Roman"/>
          <w:i/>
          <w:sz w:val="28"/>
          <w:szCs w:val="28"/>
          <w:lang w:val="en-US"/>
        </w:rPr>
        <w:t>Tinotek</w:t>
      </w:r>
      <w:proofErr w:type="spellEnd"/>
      <w:r w:rsidRPr="0065422F">
        <w:rPr>
          <w:rFonts w:ascii="Times New Roman" w:hAnsi="Times New Roman"/>
          <w:i/>
          <w:sz w:val="28"/>
          <w:szCs w:val="28"/>
          <w:lang w:val="uk-UA"/>
        </w:rPr>
        <w:t>”</w:t>
      </w:r>
      <w:r w:rsidRPr="000C5C7B">
        <w:rPr>
          <w:rFonts w:ascii="Times New Roman" w:hAnsi="Times New Roman"/>
          <w:i/>
          <w:sz w:val="28"/>
          <w:szCs w:val="28"/>
          <w:lang w:val="uk-UA"/>
        </w:rPr>
        <w:t xml:space="preserve"> – надійний захист і прикраса ваших меблів. 6) Умови лотереї в кожній пачці </w:t>
      </w:r>
      <w:proofErr w:type="spellStart"/>
      <w:r w:rsidRPr="000C5C7B">
        <w:rPr>
          <w:rFonts w:ascii="Times New Roman" w:hAnsi="Times New Roman"/>
          <w:i/>
          <w:sz w:val="28"/>
          <w:szCs w:val="28"/>
          <w:lang w:val="uk-UA"/>
        </w:rPr>
        <w:t>чая</w:t>
      </w:r>
      <w:proofErr w:type="spellEnd"/>
      <w:r w:rsidRPr="000C5C7B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0C5C7B">
        <w:rPr>
          <w:rFonts w:ascii="Times New Roman" w:hAnsi="Times New Roman"/>
          <w:i/>
          <w:sz w:val="28"/>
          <w:szCs w:val="28"/>
          <w:lang w:val="en-US"/>
        </w:rPr>
        <w:t>Batik</w:t>
      </w:r>
      <w:r w:rsidRPr="000C5C7B">
        <w:rPr>
          <w:rFonts w:ascii="Times New Roman" w:hAnsi="Times New Roman"/>
          <w:i/>
          <w:sz w:val="28"/>
          <w:szCs w:val="28"/>
          <w:lang w:val="uk-UA"/>
        </w:rPr>
        <w:t xml:space="preserve">. 7) Завітайте до нашого магазина. Все для дома та кухні тільки у нас. Меблі для дома та </w:t>
      </w:r>
      <w:proofErr w:type="spellStart"/>
      <w:r w:rsidRPr="000C5C7B">
        <w:rPr>
          <w:rFonts w:ascii="Times New Roman" w:hAnsi="Times New Roman"/>
          <w:i/>
          <w:sz w:val="28"/>
          <w:szCs w:val="28"/>
          <w:lang w:val="uk-UA"/>
        </w:rPr>
        <w:t>офіса</w:t>
      </w:r>
      <w:proofErr w:type="spellEnd"/>
      <w:r w:rsidRPr="000C5C7B">
        <w:rPr>
          <w:rFonts w:ascii="Times New Roman" w:hAnsi="Times New Roman"/>
          <w:i/>
          <w:sz w:val="28"/>
          <w:szCs w:val="28"/>
          <w:lang w:val="uk-UA"/>
        </w:rPr>
        <w:t xml:space="preserve">. 8) Домашній </w:t>
      </w:r>
      <w:proofErr w:type="spellStart"/>
      <w:r w:rsidRPr="000C5C7B">
        <w:rPr>
          <w:rFonts w:ascii="Times New Roman" w:hAnsi="Times New Roman"/>
          <w:i/>
          <w:sz w:val="28"/>
          <w:szCs w:val="28"/>
          <w:lang w:val="uk-UA"/>
        </w:rPr>
        <w:t>уют</w:t>
      </w:r>
      <w:proofErr w:type="spellEnd"/>
      <w:r w:rsidRPr="000C5C7B">
        <w:rPr>
          <w:rFonts w:ascii="Times New Roman" w:hAnsi="Times New Roman"/>
          <w:i/>
          <w:sz w:val="28"/>
          <w:szCs w:val="28"/>
          <w:lang w:val="uk-UA"/>
        </w:rPr>
        <w:t xml:space="preserve">. 9) </w:t>
      </w:r>
      <w:proofErr w:type="spellStart"/>
      <w:r w:rsidRPr="000C5C7B">
        <w:rPr>
          <w:rFonts w:ascii="Times New Roman" w:hAnsi="Times New Roman"/>
          <w:i/>
          <w:sz w:val="28"/>
          <w:szCs w:val="28"/>
          <w:lang w:val="uk-UA"/>
        </w:rPr>
        <w:t>Броніровані</w:t>
      </w:r>
      <w:proofErr w:type="spellEnd"/>
      <w:r w:rsidRPr="000C5C7B">
        <w:rPr>
          <w:rFonts w:ascii="Times New Roman" w:hAnsi="Times New Roman"/>
          <w:i/>
          <w:sz w:val="28"/>
          <w:szCs w:val="28"/>
          <w:lang w:val="uk-UA"/>
        </w:rPr>
        <w:t xml:space="preserve"> двері. 10) Взуття від самого малого до самого найбільшого розмірів. 11) Професійна обслуга святкових подій. 12) Потомствена ворожка знімає порчу, </w:t>
      </w:r>
      <w:proofErr w:type="spellStart"/>
      <w:r w:rsidRPr="000C5C7B">
        <w:rPr>
          <w:rFonts w:ascii="Times New Roman" w:hAnsi="Times New Roman"/>
          <w:i/>
          <w:sz w:val="28"/>
          <w:szCs w:val="28"/>
          <w:lang w:val="uk-UA"/>
        </w:rPr>
        <w:t>зглаз</w:t>
      </w:r>
      <w:proofErr w:type="spellEnd"/>
      <w:r w:rsidRPr="000C5C7B">
        <w:rPr>
          <w:rFonts w:ascii="Times New Roman" w:hAnsi="Times New Roman"/>
          <w:i/>
          <w:sz w:val="28"/>
          <w:szCs w:val="28"/>
          <w:lang w:val="uk-UA"/>
        </w:rPr>
        <w:t>. 13) За телевізором – в ОНТАР. Всього два вікна – і він твій.</w:t>
      </w:r>
    </w:p>
    <w:p w:rsidR="0065422F" w:rsidRPr="009B6CE6" w:rsidRDefault="0065422F" w:rsidP="0065422F">
      <w:pPr>
        <w:spacing w:after="0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B6CE6">
        <w:rPr>
          <w:rFonts w:ascii="Times New Roman" w:hAnsi="Times New Roman"/>
          <w:b/>
          <w:sz w:val="28"/>
          <w:szCs w:val="28"/>
          <w:lang w:val="uk-UA"/>
        </w:rPr>
        <w:t>«Неправильно – правильно»</w:t>
      </w:r>
    </w:p>
    <w:p w:rsidR="0065422F" w:rsidRDefault="0065422F" w:rsidP="0065422F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Із-поміж запропонованих пар слів та словосполучень виберіть правильний варіант.</w:t>
      </w:r>
    </w:p>
    <w:p w:rsidR="0065422F" w:rsidRPr="005B78D7" w:rsidRDefault="0065422F" w:rsidP="0065422F">
      <w:pPr>
        <w:spacing w:after="0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</w:t>
      </w:r>
      <w:r w:rsidRPr="005B78D7">
        <w:rPr>
          <w:rFonts w:ascii="Times New Roman" w:hAnsi="Times New Roman"/>
          <w:i/>
          <w:sz w:val="28"/>
          <w:szCs w:val="28"/>
          <w:lang w:val="uk-UA"/>
        </w:rPr>
        <w:t xml:space="preserve">Раз у три тижні – </w:t>
      </w:r>
      <w:r w:rsidRPr="005B78D7">
        <w:rPr>
          <w:rFonts w:ascii="Times New Roman" w:hAnsi="Times New Roman"/>
          <w:b/>
          <w:i/>
          <w:sz w:val="28"/>
          <w:szCs w:val="28"/>
          <w:lang w:val="uk-UA"/>
        </w:rPr>
        <w:t>раз на три тижні</w:t>
      </w:r>
      <w:r w:rsidRPr="005B78D7">
        <w:rPr>
          <w:rFonts w:ascii="Times New Roman" w:hAnsi="Times New Roman"/>
          <w:i/>
          <w:sz w:val="28"/>
          <w:szCs w:val="28"/>
          <w:lang w:val="uk-UA"/>
        </w:rPr>
        <w:t xml:space="preserve">, у знак вдячності – </w:t>
      </w:r>
      <w:r w:rsidRPr="005B78D7">
        <w:rPr>
          <w:rFonts w:ascii="Times New Roman" w:hAnsi="Times New Roman"/>
          <w:b/>
          <w:i/>
          <w:sz w:val="28"/>
          <w:szCs w:val="28"/>
          <w:lang w:val="uk-UA"/>
        </w:rPr>
        <w:t>на знак вдячності</w:t>
      </w:r>
      <w:r w:rsidRPr="005B78D7">
        <w:rPr>
          <w:rFonts w:ascii="Times New Roman" w:hAnsi="Times New Roman"/>
          <w:i/>
          <w:sz w:val="28"/>
          <w:szCs w:val="28"/>
          <w:lang w:val="uk-UA"/>
        </w:rPr>
        <w:t xml:space="preserve">, для продажі – </w:t>
      </w:r>
      <w:r w:rsidRPr="005B78D7">
        <w:rPr>
          <w:rFonts w:ascii="Times New Roman" w:hAnsi="Times New Roman"/>
          <w:b/>
          <w:i/>
          <w:sz w:val="28"/>
          <w:szCs w:val="28"/>
          <w:lang w:val="uk-UA"/>
        </w:rPr>
        <w:t>на продаж</w:t>
      </w:r>
      <w:r w:rsidRPr="005B78D7">
        <w:rPr>
          <w:rFonts w:ascii="Times New Roman" w:hAnsi="Times New Roman"/>
          <w:i/>
          <w:sz w:val="28"/>
          <w:szCs w:val="28"/>
          <w:lang w:val="uk-UA"/>
        </w:rPr>
        <w:t xml:space="preserve">, у тій чи іншій мірі – </w:t>
      </w:r>
      <w:r w:rsidRPr="005B78D7">
        <w:rPr>
          <w:rFonts w:ascii="Times New Roman" w:hAnsi="Times New Roman"/>
          <w:b/>
          <w:i/>
          <w:sz w:val="28"/>
          <w:szCs w:val="28"/>
          <w:lang w:val="uk-UA"/>
        </w:rPr>
        <w:t>так чи інакше</w:t>
      </w:r>
      <w:r w:rsidRPr="005B78D7">
        <w:rPr>
          <w:rFonts w:ascii="Times New Roman" w:hAnsi="Times New Roman"/>
          <w:i/>
          <w:sz w:val="28"/>
          <w:szCs w:val="28"/>
          <w:lang w:val="uk-UA"/>
        </w:rPr>
        <w:t xml:space="preserve">, у даний час – </w:t>
      </w:r>
      <w:r w:rsidRPr="005B78D7">
        <w:rPr>
          <w:rFonts w:ascii="Times New Roman" w:hAnsi="Times New Roman"/>
          <w:b/>
          <w:i/>
          <w:sz w:val="28"/>
          <w:szCs w:val="28"/>
          <w:lang w:val="uk-UA"/>
        </w:rPr>
        <w:t>тепер,</w:t>
      </w:r>
      <w:r w:rsidRPr="005B78D7">
        <w:rPr>
          <w:rFonts w:ascii="Times New Roman" w:hAnsi="Times New Roman"/>
          <w:i/>
          <w:sz w:val="28"/>
          <w:szCs w:val="28"/>
          <w:lang w:val="uk-UA"/>
        </w:rPr>
        <w:t xml:space="preserve"> подібним чином – </w:t>
      </w:r>
      <w:r w:rsidRPr="005B78D7">
        <w:rPr>
          <w:rFonts w:ascii="Times New Roman" w:hAnsi="Times New Roman"/>
          <w:b/>
          <w:i/>
          <w:sz w:val="28"/>
          <w:szCs w:val="28"/>
          <w:lang w:val="uk-UA"/>
        </w:rPr>
        <w:t>так само</w:t>
      </w:r>
      <w:r w:rsidRPr="005B78D7">
        <w:rPr>
          <w:rFonts w:ascii="Times New Roman" w:hAnsi="Times New Roman"/>
          <w:i/>
          <w:sz w:val="28"/>
          <w:szCs w:val="28"/>
          <w:lang w:val="uk-UA"/>
        </w:rPr>
        <w:t xml:space="preserve">, поводитися високо мірно – </w:t>
      </w:r>
      <w:r w:rsidRPr="005B78D7">
        <w:rPr>
          <w:rFonts w:ascii="Times New Roman" w:hAnsi="Times New Roman"/>
          <w:b/>
          <w:i/>
          <w:sz w:val="28"/>
          <w:szCs w:val="28"/>
          <w:lang w:val="uk-UA"/>
        </w:rPr>
        <w:t>поводитися зверхньо</w:t>
      </w:r>
      <w:r w:rsidRPr="005B78D7">
        <w:rPr>
          <w:rFonts w:ascii="Times New Roman" w:hAnsi="Times New Roman"/>
          <w:i/>
          <w:sz w:val="28"/>
          <w:szCs w:val="28"/>
          <w:lang w:val="uk-UA"/>
        </w:rPr>
        <w:t xml:space="preserve">, в подальшому висвітлювати – </w:t>
      </w:r>
      <w:r w:rsidRPr="005B78D7">
        <w:rPr>
          <w:rFonts w:ascii="Times New Roman" w:hAnsi="Times New Roman"/>
          <w:b/>
          <w:i/>
          <w:sz w:val="28"/>
          <w:szCs w:val="28"/>
          <w:lang w:val="uk-UA"/>
        </w:rPr>
        <w:t>надалі висвітлювати,</w:t>
      </w:r>
      <w:r w:rsidRPr="005B78D7">
        <w:rPr>
          <w:rFonts w:ascii="Times New Roman" w:hAnsi="Times New Roman"/>
          <w:i/>
          <w:sz w:val="28"/>
          <w:szCs w:val="28"/>
          <w:lang w:val="uk-UA"/>
        </w:rPr>
        <w:t xml:space="preserve"> трьохрічна перерва – </w:t>
      </w:r>
      <w:r w:rsidRPr="005B78D7">
        <w:rPr>
          <w:rFonts w:ascii="Times New Roman" w:hAnsi="Times New Roman"/>
          <w:b/>
          <w:i/>
          <w:sz w:val="28"/>
          <w:szCs w:val="28"/>
          <w:lang w:val="uk-UA"/>
        </w:rPr>
        <w:t>трирічна перерва</w:t>
      </w:r>
      <w:r w:rsidRPr="005B78D7">
        <w:rPr>
          <w:rFonts w:ascii="Times New Roman" w:hAnsi="Times New Roman"/>
          <w:i/>
          <w:sz w:val="28"/>
          <w:szCs w:val="28"/>
          <w:lang w:val="uk-UA"/>
        </w:rPr>
        <w:t xml:space="preserve">, розбалувана дитина – </w:t>
      </w:r>
      <w:r w:rsidRPr="005B78D7">
        <w:rPr>
          <w:rFonts w:ascii="Times New Roman" w:hAnsi="Times New Roman"/>
          <w:b/>
          <w:i/>
          <w:sz w:val="28"/>
          <w:szCs w:val="28"/>
          <w:lang w:val="uk-UA"/>
        </w:rPr>
        <w:t>розпещена дитина</w:t>
      </w:r>
      <w:r w:rsidRPr="005B78D7">
        <w:rPr>
          <w:rFonts w:ascii="Times New Roman" w:hAnsi="Times New Roman"/>
          <w:i/>
          <w:sz w:val="28"/>
          <w:szCs w:val="28"/>
          <w:lang w:val="uk-UA"/>
        </w:rPr>
        <w:t xml:space="preserve">, плодючі чорноземи – </w:t>
      </w:r>
      <w:r w:rsidRPr="005B78D7">
        <w:rPr>
          <w:rFonts w:ascii="Times New Roman" w:hAnsi="Times New Roman"/>
          <w:b/>
          <w:i/>
          <w:sz w:val="28"/>
          <w:szCs w:val="28"/>
          <w:lang w:val="uk-UA"/>
        </w:rPr>
        <w:t>родючі чорноземи</w:t>
      </w:r>
      <w:r w:rsidRPr="005B78D7">
        <w:rPr>
          <w:rFonts w:ascii="Times New Roman" w:hAnsi="Times New Roman"/>
          <w:i/>
          <w:sz w:val="28"/>
          <w:szCs w:val="28"/>
          <w:lang w:val="uk-UA"/>
        </w:rPr>
        <w:t xml:space="preserve">, при обтяжуючих обставинах – </w:t>
      </w:r>
      <w:r w:rsidRPr="005B78D7">
        <w:rPr>
          <w:rFonts w:ascii="Times New Roman" w:hAnsi="Times New Roman"/>
          <w:b/>
          <w:i/>
          <w:sz w:val="28"/>
          <w:szCs w:val="28"/>
          <w:lang w:val="uk-UA"/>
        </w:rPr>
        <w:t>за обтяжливих обставин</w:t>
      </w:r>
      <w:r w:rsidRPr="005B78D7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proofErr w:type="spellStart"/>
      <w:r w:rsidRPr="005B78D7">
        <w:rPr>
          <w:rFonts w:ascii="Times New Roman" w:hAnsi="Times New Roman"/>
          <w:i/>
          <w:sz w:val="28"/>
          <w:szCs w:val="28"/>
          <w:lang w:val="uk-UA"/>
        </w:rPr>
        <w:t>заказний</w:t>
      </w:r>
      <w:proofErr w:type="spellEnd"/>
      <w:r w:rsidRPr="005B78D7">
        <w:rPr>
          <w:rFonts w:ascii="Times New Roman" w:hAnsi="Times New Roman"/>
          <w:i/>
          <w:sz w:val="28"/>
          <w:szCs w:val="28"/>
          <w:lang w:val="uk-UA"/>
        </w:rPr>
        <w:t xml:space="preserve"> лист – </w:t>
      </w:r>
      <w:r w:rsidRPr="005B78D7">
        <w:rPr>
          <w:rFonts w:ascii="Times New Roman" w:hAnsi="Times New Roman"/>
          <w:b/>
          <w:i/>
          <w:sz w:val="28"/>
          <w:szCs w:val="28"/>
          <w:lang w:val="uk-UA"/>
        </w:rPr>
        <w:t>рекомендований лист</w:t>
      </w:r>
      <w:r w:rsidRPr="005B78D7">
        <w:rPr>
          <w:rFonts w:ascii="Times New Roman" w:hAnsi="Times New Roman"/>
          <w:i/>
          <w:sz w:val="28"/>
          <w:szCs w:val="28"/>
          <w:lang w:val="uk-UA"/>
        </w:rPr>
        <w:t xml:space="preserve">, заключні заняття – </w:t>
      </w:r>
      <w:r w:rsidRPr="005B78D7">
        <w:rPr>
          <w:rFonts w:ascii="Times New Roman" w:hAnsi="Times New Roman"/>
          <w:b/>
          <w:i/>
          <w:sz w:val="28"/>
          <w:szCs w:val="28"/>
          <w:lang w:val="uk-UA"/>
        </w:rPr>
        <w:t>підсумкові заняття</w:t>
      </w:r>
      <w:r w:rsidRPr="005B78D7">
        <w:rPr>
          <w:rFonts w:ascii="Times New Roman" w:hAnsi="Times New Roman"/>
          <w:i/>
          <w:sz w:val="28"/>
          <w:szCs w:val="28"/>
          <w:lang w:val="uk-UA"/>
        </w:rPr>
        <w:t xml:space="preserve">, заключні результати – </w:t>
      </w:r>
      <w:r w:rsidRPr="005B78D7">
        <w:rPr>
          <w:rFonts w:ascii="Times New Roman" w:hAnsi="Times New Roman"/>
          <w:b/>
          <w:i/>
          <w:sz w:val="28"/>
          <w:szCs w:val="28"/>
          <w:lang w:val="uk-UA"/>
        </w:rPr>
        <w:t>кінцеві результати</w:t>
      </w:r>
      <w:r w:rsidRPr="005B78D7">
        <w:rPr>
          <w:rFonts w:ascii="Times New Roman" w:hAnsi="Times New Roman"/>
          <w:i/>
          <w:sz w:val="28"/>
          <w:szCs w:val="28"/>
          <w:lang w:val="uk-UA"/>
        </w:rPr>
        <w:t xml:space="preserve">, починаються симптоми – </w:t>
      </w:r>
      <w:r w:rsidRPr="005B78D7">
        <w:rPr>
          <w:rFonts w:ascii="Times New Roman" w:hAnsi="Times New Roman"/>
          <w:b/>
          <w:i/>
          <w:sz w:val="28"/>
          <w:szCs w:val="28"/>
          <w:lang w:val="uk-UA"/>
        </w:rPr>
        <w:t>з’являються симптоми</w:t>
      </w:r>
      <w:r w:rsidRPr="005B78D7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proofErr w:type="spellStart"/>
      <w:r w:rsidRPr="005B78D7">
        <w:rPr>
          <w:rFonts w:ascii="Times New Roman" w:hAnsi="Times New Roman"/>
          <w:i/>
          <w:sz w:val="28"/>
          <w:szCs w:val="28"/>
          <w:lang w:val="uk-UA"/>
        </w:rPr>
        <w:t>платежоспроможний</w:t>
      </w:r>
      <w:proofErr w:type="spellEnd"/>
      <w:r w:rsidRPr="005B78D7">
        <w:rPr>
          <w:rFonts w:ascii="Times New Roman" w:hAnsi="Times New Roman"/>
          <w:i/>
          <w:sz w:val="28"/>
          <w:szCs w:val="28"/>
          <w:lang w:val="uk-UA"/>
        </w:rPr>
        <w:t xml:space="preserve"> – платоспроможний, кінцевий вибір – </w:t>
      </w:r>
      <w:r w:rsidRPr="005B78D7">
        <w:rPr>
          <w:rFonts w:ascii="Times New Roman" w:hAnsi="Times New Roman"/>
          <w:b/>
          <w:i/>
          <w:sz w:val="28"/>
          <w:szCs w:val="28"/>
          <w:lang w:val="uk-UA"/>
        </w:rPr>
        <w:t>остаточний вибір</w:t>
      </w:r>
      <w:r w:rsidRPr="005B78D7">
        <w:rPr>
          <w:rFonts w:ascii="Times New Roman" w:hAnsi="Times New Roman"/>
          <w:i/>
          <w:sz w:val="28"/>
          <w:szCs w:val="28"/>
          <w:lang w:val="uk-UA"/>
        </w:rPr>
        <w:t>.</w:t>
      </w:r>
    </w:p>
    <w:p w:rsidR="0065422F" w:rsidRPr="009B6CE6" w:rsidRDefault="0065422F" w:rsidP="0065422F">
      <w:pPr>
        <w:spacing w:after="0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B6CE6">
        <w:rPr>
          <w:rFonts w:ascii="Times New Roman" w:hAnsi="Times New Roman"/>
          <w:b/>
          <w:sz w:val="28"/>
          <w:szCs w:val="28"/>
          <w:lang w:val="uk-UA"/>
        </w:rPr>
        <w:t>« Я перекладач»</w:t>
      </w:r>
    </w:p>
    <w:p w:rsidR="0065422F" w:rsidRDefault="0065422F" w:rsidP="0065422F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Перекладіть українською мовою.</w:t>
      </w:r>
    </w:p>
    <w:p w:rsidR="0065422F" w:rsidRDefault="0065422F" w:rsidP="0065422F">
      <w:pPr>
        <w:spacing w:after="0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</w:t>
      </w:r>
      <w:proofErr w:type="spellStart"/>
      <w:r w:rsidRPr="00530D94">
        <w:rPr>
          <w:rFonts w:ascii="Times New Roman" w:hAnsi="Times New Roman"/>
          <w:i/>
          <w:sz w:val="28"/>
          <w:szCs w:val="28"/>
          <w:lang w:val="uk-UA"/>
        </w:rPr>
        <w:t>Административниая</w:t>
      </w:r>
      <w:proofErr w:type="spellEnd"/>
      <w:r w:rsidRPr="00530D94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proofErr w:type="spellStart"/>
      <w:r w:rsidRPr="00530D94">
        <w:rPr>
          <w:rFonts w:ascii="Times New Roman" w:hAnsi="Times New Roman"/>
          <w:i/>
          <w:sz w:val="28"/>
          <w:szCs w:val="28"/>
          <w:lang w:val="uk-UA"/>
        </w:rPr>
        <w:t>ответственность</w:t>
      </w:r>
      <w:proofErr w:type="spellEnd"/>
      <w:r w:rsidRPr="00530D94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530D94">
        <w:rPr>
          <w:rFonts w:ascii="Times New Roman" w:hAnsi="Times New Roman"/>
          <w:i/>
          <w:sz w:val="28"/>
          <w:szCs w:val="28"/>
        </w:rPr>
        <w:t xml:space="preserve">брачный контракт, ввести закон в силу, вещевые доказательства, гражданское право, отменить решение, наличные платежи, номинальная стоимость, драгоценный камень, единица измерения, в адрес, ввести в состав, в семь часов, войти в комнату, на протяжении дня, на следующий день, несмотря на, по закону, по собственной воле, по собственному желанию, согласно приказу, поступать в </w:t>
      </w:r>
      <w:r w:rsidRPr="00530D94">
        <w:rPr>
          <w:rFonts w:ascii="Times New Roman" w:hAnsi="Times New Roman"/>
          <w:i/>
          <w:sz w:val="28"/>
          <w:szCs w:val="28"/>
        </w:rPr>
        <w:lastRenderedPageBreak/>
        <w:t>университет, по требованию, по указанию, прийти по делу, принять во внимание, принять к сведению, согласно приказу, говорить на украинском языке.</w:t>
      </w:r>
    </w:p>
    <w:p w:rsidR="0065422F" w:rsidRPr="00DC6316" w:rsidRDefault="0065422F" w:rsidP="0065422F">
      <w:pPr>
        <w:spacing w:after="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DC6316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</w:p>
    <w:p w:rsidR="0065422F" w:rsidRPr="00E10FFB" w:rsidRDefault="0065422F" w:rsidP="0065422F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Робота з завданнями мультитесту</w:t>
      </w:r>
    </w:p>
    <w:p w:rsidR="000C6DFE" w:rsidRDefault="000C6DFE"/>
    <w:sectPr w:rsidR="000C6D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33245"/>
    <w:multiLevelType w:val="hybridMultilevel"/>
    <w:tmpl w:val="ABC432D0"/>
    <w:lvl w:ilvl="0" w:tplc="6114BD88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0" w:hanging="360"/>
      </w:pPr>
    </w:lvl>
    <w:lvl w:ilvl="2" w:tplc="0419001B" w:tentative="1">
      <w:start w:val="1"/>
      <w:numFmt w:val="lowerRoman"/>
      <w:lvlText w:val="%3."/>
      <w:lvlJc w:val="right"/>
      <w:pPr>
        <w:ind w:left="2130" w:hanging="180"/>
      </w:pPr>
    </w:lvl>
    <w:lvl w:ilvl="3" w:tplc="0419000F" w:tentative="1">
      <w:start w:val="1"/>
      <w:numFmt w:val="decimal"/>
      <w:lvlText w:val="%4."/>
      <w:lvlJc w:val="left"/>
      <w:pPr>
        <w:ind w:left="2850" w:hanging="360"/>
      </w:pPr>
    </w:lvl>
    <w:lvl w:ilvl="4" w:tplc="04190019" w:tentative="1">
      <w:start w:val="1"/>
      <w:numFmt w:val="lowerLetter"/>
      <w:lvlText w:val="%5."/>
      <w:lvlJc w:val="left"/>
      <w:pPr>
        <w:ind w:left="3570" w:hanging="360"/>
      </w:pPr>
    </w:lvl>
    <w:lvl w:ilvl="5" w:tplc="0419001B" w:tentative="1">
      <w:start w:val="1"/>
      <w:numFmt w:val="lowerRoman"/>
      <w:lvlText w:val="%6."/>
      <w:lvlJc w:val="right"/>
      <w:pPr>
        <w:ind w:left="4290" w:hanging="180"/>
      </w:pPr>
    </w:lvl>
    <w:lvl w:ilvl="6" w:tplc="0419000F" w:tentative="1">
      <w:start w:val="1"/>
      <w:numFmt w:val="decimal"/>
      <w:lvlText w:val="%7."/>
      <w:lvlJc w:val="left"/>
      <w:pPr>
        <w:ind w:left="5010" w:hanging="360"/>
      </w:pPr>
    </w:lvl>
    <w:lvl w:ilvl="7" w:tplc="04190019" w:tentative="1">
      <w:start w:val="1"/>
      <w:numFmt w:val="lowerLetter"/>
      <w:lvlText w:val="%8."/>
      <w:lvlJc w:val="left"/>
      <w:pPr>
        <w:ind w:left="5730" w:hanging="360"/>
      </w:pPr>
    </w:lvl>
    <w:lvl w:ilvl="8" w:tplc="041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">
    <w:nsid w:val="14EB3774"/>
    <w:multiLevelType w:val="hybridMultilevel"/>
    <w:tmpl w:val="8AF68292"/>
    <w:lvl w:ilvl="0" w:tplc="63E4A110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>
    <w:nsid w:val="664814C8"/>
    <w:multiLevelType w:val="hybridMultilevel"/>
    <w:tmpl w:val="F294A3EA"/>
    <w:lvl w:ilvl="0" w:tplc="714869A8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EA718B"/>
    <w:multiLevelType w:val="hybridMultilevel"/>
    <w:tmpl w:val="62749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5422F"/>
    <w:rsid w:val="000C6DFE"/>
    <w:rsid w:val="006542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610</Words>
  <Characters>3478</Characters>
  <Application>Microsoft Office Word</Application>
  <DocSecurity>0</DocSecurity>
  <Lines>28</Lines>
  <Paragraphs>8</Paragraphs>
  <ScaleCrop>false</ScaleCrop>
  <Company/>
  <LinksUpToDate>false</LinksUpToDate>
  <CharactersWithSpaces>4080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2022-04-19T09:12:00Z</dcterms:created>
  <dcterms:modified xsi:type="dcterms:W3CDTF">2022-04-19T09:14:00Z</dcterms:modified>
</cp:coreProperties>
</file>