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22.10.             11 клас ( 2 група)     українська мова      Добровольська В.Е.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Тема: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</w:t>
      </w:r>
      <w:r w:rsidRPr="00713B8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val="uk-UA"/>
        </w:rPr>
        <w:t xml:space="preserve">Способи активізації мислення та </w:t>
      </w:r>
      <w:proofErr w:type="spellStart"/>
      <w:r w:rsidRPr="00713B8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val="uk-UA"/>
        </w:rPr>
        <w:t>емоційно</w:t>
      </w:r>
      <w:proofErr w:type="spellEnd"/>
      <w:r w:rsidRPr="00713B8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val="uk-UA"/>
        </w:rPr>
        <w:t>-почуттєвої діяльності аудиторії.  Засоби встановлення контакту зі  слухачами.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Хід уроку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І. Організаційний момент.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          ІІ. Активізація знань з теми.</w:t>
      </w: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1.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Яку тему ми зараз вивчаємо на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уроках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 української мови?  </w:t>
      </w: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i/>
          <w:iCs/>
          <w:color w:val="00273E"/>
          <w:sz w:val="24"/>
          <w:szCs w:val="24"/>
          <w:lang w:val="uk-UA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2.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Що таке публічний виступ? 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 3.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Ми вивчили 5 етапів підготовки ораторського виступу,  розташуйте їх у правильній хронологічній послідовності та дайте визначення кожному поняттю.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 xml:space="preserve"> «акція», «меморія», «</w:t>
      </w:r>
      <w:proofErr w:type="spellStart"/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елокуція</w:t>
      </w:r>
      <w:proofErr w:type="spellEnd"/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», «</w:t>
      </w:r>
      <w:proofErr w:type="spellStart"/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інвенція</w:t>
      </w:r>
      <w:proofErr w:type="spellEnd"/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 xml:space="preserve">» 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«диспозиція»,</w:t>
      </w:r>
    </w:p>
    <w:p w:rsidR="00713B85" w:rsidRDefault="00713B85" w:rsidP="00713B85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</w:pPr>
    </w:p>
    <w:p w:rsidR="00713B85" w:rsidRDefault="00713B85" w:rsidP="00713B85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</w:pPr>
    </w:p>
    <w:p w:rsidR="00713B85" w:rsidRDefault="00713B85" w:rsidP="00713B85">
      <w:pPr>
        <w:shd w:val="clear" w:color="auto" w:fill="FFFFFF"/>
        <w:spacing w:after="0" w:line="297" w:lineRule="atLeast"/>
        <w:jc w:val="both"/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</w:pP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Поясніть афоризм, який сьогодні стане епіграфом до уроку: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 «Мета оратора відкривати не стільки свій рот, як вуха слухачів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32"/>
          <w:szCs w:val="32"/>
          <w:lang w:val="uk-UA"/>
        </w:rPr>
        <w:t>».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</w:t>
      </w: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</w:pP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 xml:space="preserve">ІІІ. </w:t>
      </w:r>
      <w:r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 xml:space="preserve"> 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Мотивація навчальної діяльності учнів та оголошення проблемного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        питання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«Якось молодий священик запитав свою чесну бабусю, чи сподобалася їй його перша проповідь. На що та відповідала: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- Я помітила в ній лише три недоліки. По-перше, ти читав. По-друге, читав не дуже добре, а по-третє, ця проповідь взагалі не варта того, щоб її читали!»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 Яких помилок припустився молодий священик як оратор? На це питання дамо відповідь, коли познайомимося з матеріалами уроку.</w:t>
      </w: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</w:rPr>
      </w:pPr>
    </w:p>
    <w:p w:rsidR="00713B85" w:rsidRPr="00713B85" w:rsidRDefault="00CA3EC6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І</w:t>
      </w:r>
      <w:r w:rsidR="00713B85"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</w:rPr>
        <w:t>V</w:t>
      </w:r>
      <w:r w:rsidR="00713B85"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. Сприйняття й засвоєння учнями навчального матеріалу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Інформація, яку аудиторія отримує від оратора, складається з двох частин: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1)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вербальне повідомлення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- те, що передається словами (інформація про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зміст);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142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2)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невербальне повідомлення (</w:t>
      </w:r>
      <w:proofErr w:type="spellStart"/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метаповідомлення</w:t>
      </w:r>
      <w:proofErr w:type="spellEnd"/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)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(безсловесна інформація)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–  те, що передається через позу, міміку, жести, голос, дихання, інформація про внутрішній стан людини та її  ставлення до оточення, до того, що відбувається).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      Оратор виходить на сцену. Він ще жодного слова не промовив, а вже всім тілом транслює в аудиторію море інформації: «Я хвилююся» чи «Я впевнений», «Я радий вас бачити» чи «Як ви мені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набридли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».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Arial" w:eastAsia="Times New Roman" w:hAnsi="Arial" w:cs="Arial"/>
          <w:color w:val="00273E"/>
          <w:sz w:val="20"/>
          <w:szCs w:val="20"/>
          <w:lang w:val="ru-RU"/>
        </w:rPr>
        <w:br w:type="textWrapping" w:clear="all"/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  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Метаповідомлення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 зазвичай більш важливе, ніж вербальне повідомлення.  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   Дослідження виявили: вплив на слухачів під час презентації в основному складається з невербальної комунікації: 55% - це мова тіла (поза, рух, міміка), 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lastRenderedPageBreak/>
        <w:t>38% - голос (тон, інтонація, тембр, ритм). І лише близько 7 % припадає на слова.</w:t>
      </w:r>
      <w:r w:rsidRPr="00713B85">
        <w:rPr>
          <w:rFonts w:ascii="Times New Roman" w:eastAsia="Times New Roman" w:hAnsi="Times New Roman" w:cs="Times New Roman"/>
          <w:color w:val="00273E"/>
          <w:sz w:val="24"/>
          <w:szCs w:val="24"/>
          <w:lang w:val="uk-UA"/>
        </w:rPr>
        <w:t>                                               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Отже, невербальне повідомлення має сильний вплив на аудиторію.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Невербальні засоби впливу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(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запишіть у зошит підтему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)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uk-UA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Група учнів заздалегідь отримала індивідуальні завдання з цієї теми.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Надамо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 їм слово.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Виступ учня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. Як ви гадаєте, з чого починається виступ доповідача? 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…(діти пропонують варіанти відповідей…)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Контакт з аудиторією починається з паузи – з паузи, як це не дивно, перед початком виступу. 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1.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Пауза перед початком виступу  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(запис у зошитах)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uk-UA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Виступ учня.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Пауза перед виступом допомагає привернути увагу на початку зустрічі з аудиторією. Необхідно витримати паузу, поки не «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збереш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» погляди слухачів і не зрозумієш, що вони готові тебе слухати. Майстерно цим прийомом володіють учителі: навіть у класі, збудженому після уроку фізкультури,  їм достатньо 5-6-секундної  паузи, щоб запанувала тиша.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Якщо завоювати увагу слухачів на початку виступу, дати зрозуміти, що пауза – це сигнал для тиші, то далі можна легко використовувати паузи, щоб повертати увагу аудиторії під час промови.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Помилка оратора на початку виступу – вимагати тиші, робити зауваження тим, хто спізнився, сердитися на аудиторію.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2.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Зоровий контакт 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(запис у зошитах)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Зоровий контакт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– ще один спосіб, щоб зберегти увагу слухачів, завдяки якому ми бачимо, наскільки люди зрозуміли сказане.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Виступ учня.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Необхідно, перш за все, продемонструвати доброзичливе обличчя з посмішкою. Потім повільно оглянути зал, на мить затримуючись майже на кожній особі. Можна зробити ледь помітний мімічний рух: «Здрастуйте, і ви тут! Радий вас бачити!», - навіть якщо ви бачите людину вперше.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Сектор огляду оратора становить 40-45 градусів. Таким чином, ми вихоплюємо очима лише центральну частину залу. Саме там нас слухають. Саме там кивають та реагують іншими способами.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У залі треба встати так, щоб між оратором і боковими флангами в першому ряду утворився рівносторонній трикутник. Це й буде ідеальна відстань.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З кожною новою фразою або значним словом оратор повинен переводити погляд від однієї стіни до іншої. Разом із цим іноді повертати голову й трохи корпус.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lastRenderedPageBreak/>
        <w:t>3.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Поза та міміка  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(запис у зошитах)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      Виступ учня.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 Вигляд людини, що тривалий час стоїть нерухомо, стомлює слухачів. Крок уперед  у певний момент підсилює значимість фрази, допомагає зосередити на ній увагу. Але й не варто постійно рухатися з боку в бік під час виступу.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Типові помилки ораторів у виборі пози рук.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Руки за спиною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. Враження, що руки зв’язані за спиною, створюється відчуття, ніби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людина щось там ховає.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Якщо глядач не бачить рук, вигляд оратора підсвідомо асоціюється з якоюсь небезпекою.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Руки схрещені на грудях в позі «Наполеона»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 –це демонстрація переваги.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 xml:space="preserve">Руки оратора схрещені спереду нижче </w:t>
      </w:r>
      <w:proofErr w:type="spellStart"/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пояса</w:t>
      </w:r>
      <w:proofErr w:type="spellEnd"/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: «поза футболіста».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Тільки ледачий не запитає себе, що ж він там захищає.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Руки в кишенях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. Це є грубим порушенням етикету. Особливо, якщо руки в кишенях продовжують грати з ключами чи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брелоками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Міміка – рух м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ru-RU"/>
        </w:rPr>
        <w:t>’</w:t>
      </w:r>
      <w:proofErr w:type="spellStart"/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язів</w:t>
      </w:r>
      <w:proofErr w:type="spellEnd"/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 xml:space="preserve"> обличчя -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 здатна передати гаму почуттів. У досвідченого оратора «обличчя говорить разом з мовою». Аудиторія не любить сердитих чи байдужих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облич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4.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Жести  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(запис у зошитах)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Виступ учня.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Жести – це будь-які рухи, що підсилюють враження від слів оратора. Широкі жести демонструють упевненість, дрібні й скуті, навпаки, - вашу нерішучість. Є жести механічні, ілюстративні та емоційні. Ні механічних, ні ілюстративних жестів під час промови робити не рекомендують. А емоційні жести мають бути. Серед них виділяють символічні.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Symbol" w:eastAsia="Times New Roman" w:hAnsi="Symbol" w:cs="Arial"/>
          <w:color w:val="00273E"/>
          <w:sz w:val="28"/>
          <w:szCs w:val="28"/>
          <w:lang w:val="uk-UA"/>
        </w:rPr>
        <w:t>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Жест категоричності – шабельна відмашка пальцями правої руки. (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учень наводить фразу для демонстрації жесту…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)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Symbol" w:eastAsia="Times New Roman" w:hAnsi="Symbol" w:cs="Arial"/>
          <w:color w:val="00273E"/>
          <w:sz w:val="28"/>
          <w:szCs w:val="28"/>
          <w:lang w:val="uk-UA"/>
        </w:rPr>
        <w:t>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Жест протиставлення – руки виконують в повітрі рух «там» і «тут»….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Symbol" w:eastAsia="Times New Roman" w:hAnsi="Symbol" w:cs="Arial"/>
          <w:color w:val="00273E"/>
          <w:sz w:val="28"/>
          <w:szCs w:val="28"/>
          <w:lang w:val="uk-UA"/>
        </w:rPr>
        <w:t>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Жест роз’єднання – долоні розкриваються в різні сторони….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Symbol" w:eastAsia="Times New Roman" w:hAnsi="Symbol" w:cs="Arial"/>
          <w:color w:val="00273E"/>
          <w:sz w:val="28"/>
          <w:szCs w:val="28"/>
          <w:lang w:val="uk-UA"/>
        </w:rPr>
        <w:t>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Жест узагальнення – овальний рух двома руками одночасно….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Symbol" w:eastAsia="Times New Roman" w:hAnsi="Symbol" w:cs="Arial"/>
          <w:color w:val="00273E"/>
          <w:sz w:val="28"/>
          <w:szCs w:val="28"/>
          <w:lang w:val="uk-UA"/>
        </w:rPr>
        <w:t>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Жест об’єднання – пальці чи долоні з’єднуються. …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Жести-паразити – потирання носу, рухи з окулярами, з волоссям, скидання з одягу пилинок тощо – відволікають увагу від змісту промови.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Правильно дібрані жести посилюють вплив слів на аудиторію в кілька разів.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5.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Голос, дикція 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(</w:t>
      </w: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запис у зошитах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)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   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Відчуєте різницю з першого вправляння! 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Щелепа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язик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губи, дорвавшись до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свободи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починають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працювати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не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«ш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аляй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– валяй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»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як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зазвичай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дуже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точно й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акуратно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!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Давайте спробуємо.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lastRenderedPageBreak/>
        <w:t>Відчули, як легко стало вимовляти ці слова після вправи? Потім працюєте з новою фразою. Щоб не думати над текстом, можна взяти д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ля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вправи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будь-як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ий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вірш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Також добре тренуватися скоромовками. Відомі заняття Демосфена з камінцями також стануть у пригоді.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 Говорити треба не поспішаючи, слідкувати за темпом. 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ru-RU"/>
        </w:rPr>
        <w:t>Темп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—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це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швидкість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мовлення. Оптимальний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темп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української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мови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— 120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слів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за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хвилину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.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Це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означає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що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одна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сторінка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комп’ютерного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тексту,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який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надруковано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через 1,5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(полуторний) 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інтервал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повинна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читатися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за 2–2,5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хвилини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.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Однак це стосується процесу читання, а під час промови оптимальний темп – 100 слів за хвилину, що дозволяє слухачу слідкувати за ходом думки.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Інтонація</w:t>
      </w:r>
      <w:proofErr w:type="spellEnd"/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—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важливий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засіб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за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допомогою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якого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можна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не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лише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точно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передати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зміст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висловлення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 xml:space="preserve">, але й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емоційн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о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</w:rPr>
        <w:t> 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ru-RU"/>
        </w:rPr>
        <w:t>вплив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ати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 на почуття слухачів.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Щоб зацікавити слухачів, недостатньо жестикулювати. Як можна домогтися, щоб тема, близька оратору, стала цікавою і для слухачів? Запишіть другу підтему: 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«Вербальні засоби впливу»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 (</w:t>
      </w:r>
    </w:p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Познайомтеся -  вербальний прийом – </w:t>
      </w:r>
      <w:r w:rsidRPr="00713B85">
        <w:rPr>
          <w:rFonts w:ascii="Times New Roman" w:eastAsia="Times New Roman" w:hAnsi="Times New Roman" w:cs="Times New Roman"/>
          <w:b/>
          <w:bCs/>
          <w:i/>
          <w:iCs/>
          <w:color w:val="00273E"/>
          <w:sz w:val="28"/>
          <w:szCs w:val="28"/>
          <w:lang w:val="uk-UA"/>
        </w:rPr>
        <w:t>риторична інтимізація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.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Наведу приклад.</w:t>
      </w:r>
    </w:p>
    <w:tbl>
      <w:tblPr>
        <w:tblW w:w="100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2411"/>
        <w:gridCol w:w="5390"/>
      </w:tblGrid>
      <w:tr w:rsidR="00713B85" w:rsidRPr="00713B85" w:rsidTr="00713B85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jc w:val="center"/>
              <w:rPr>
                <w:rFonts w:ascii="Arial" w:eastAsia="Times New Roman" w:hAnsi="Arial" w:cs="Arial"/>
                <w:color w:val="00273E"/>
                <w:sz w:val="20"/>
                <w:szCs w:val="20"/>
              </w:rPr>
            </w:pPr>
            <w:r w:rsidRPr="00713B85">
              <w:rPr>
                <w:rFonts w:ascii="Times New Roman" w:eastAsia="Times New Roman" w:hAnsi="Times New Roman" w:cs="Times New Roman"/>
                <w:i/>
                <w:iCs/>
                <w:color w:val="00273E"/>
                <w:sz w:val="27"/>
                <w:szCs w:val="27"/>
                <w:lang w:val="uk-UA"/>
              </w:rPr>
              <w:t>Локальне поняття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jc w:val="center"/>
              <w:rPr>
                <w:rFonts w:ascii="Arial" w:eastAsia="Times New Roman" w:hAnsi="Arial" w:cs="Arial"/>
                <w:color w:val="00273E"/>
                <w:sz w:val="20"/>
                <w:szCs w:val="20"/>
              </w:rPr>
            </w:pPr>
            <w:r w:rsidRPr="00713B85">
              <w:rPr>
                <w:rFonts w:ascii="Times New Roman" w:eastAsia="Times New Roman" w:hAnsi="Times New Roman" w:cs="Times New Roman"/>
                <w:i/>
                <w:iCs/>
                <w:color w:val="00273E"/>
                <w:sz w:val="27"/>
                <w:szCs w:val="27"/>
                <w:lang w:val="uk-UA"/>
              </w:rPr>
              <w:t>Загальне поняття</w:t>
            </w:r>
          </w:p>
        </w:tc>
        <w:tc>
          <w:tcPr>
            <w:tcW w:w="5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jc w:val="center"/>
              <w:rPr>
                <w:rFonts w:ascii="Arial" w:eastAsia="Times New Roman" w:hAnsi="Arial" w:cs="Arial"/>
                <w:color w:val="00273E"/>
                <w:sz w:val="20"/>
                <w:szCs w:val="20"/>
              </w:rPr>
            </w:pPr>
            <w:r w:rsidRPr="00713B85">
              <w:rPr>
                <w:rFonts w:ascii="Times New Roman" w:eastAsia="Times New Roman" w:hAnsi="Times New Roman" w:cs="Times New Roman"/>
                <w:i/>
                <w:iCs/>
                <w:color w:val="00273E"/>
                <w:sz w:val="27"/>
                <w:szCs w:val="27"/>
                <w:lang w:val="uk-UA"/>
              </w:rPr>
              <w:t>Шлях інтимізації</w:t>
            </w:r>
          </w:p>
        </w:tc>
      </w:tr>
      <w:tr w:rsidR="00713B85" w:rsidRPr="00713B85" w:rsidTr="00713B85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jc w:val="center"/>
              <w:rPr>
                <w:rFonts w:ascii="Arial" w:eastAsia="Times New Roman" w:hAnsi="Arial" w:cs="Arial"/>
                <w:color w:val="00273E"/>
                <w:sz w:val="20"/>
                <w:szCs w:val="20"/>
              </w:rPr>
            </w:pPr>
          </w:p>
          <w:p w:rsidR="00713B85" w:rsidRPr="00713B85" w:rsidRDefault="00713B85" w:rsidP="00713B85">
            <w:pPr>
              <w:spacing w:after="0" w:line="228" w:lineRule="atLeast"/>
              <w:ind w:firstLine="29"/>
              <w:jc w:val="center"/>
              <w:rPr>
                <w:rFonts w:ascii="Arial" w:eastAsia="Times New Roman" w:hAnsi="Arial" w:cs="Arial"/>
                <w:color w:val="00273E"/>
                <w:sz w:val="20"/>
                <w:szCs w:val="20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Турбулентність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rPr>
                <w:rFonts w:ascii="Arial" w:eastAsia="Times New Roman" w:hAnsi="Arial" w:cs="Arial"/>
                <w:color w:val="00273E"/>
                <w:sz w:val="20"/>
                <w:szCs w:val="20"/>
                <w:lang w:val="ru-RU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Стан атмосфери, хаотичні зміни тиску, температури, напрямку вітру тощо; «бовтанка» літака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rPr>
                <w:rFonts w:ascii="Arial" w:eastAsia="Times New Roman" w:hAnsi="Arial" w:cs="Arial"/>
                <w:color w:val="00273E"/>
                <w:sz w:val="20"/>
                <w:szCs w:val="20"/>
                <w:lang w:val="ru-RU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«Літак потрапив у зону турбулентності», - почувши це, малодосвідчені туристи гадають, що можуть означати ці слова й чого чекати від польоту далі – невинної «бовтанки» літака чи пошуку  на землі «чорних скриньок».</w:t>
            </w:r>
          </w:p>
        </w:tc>
      </w:tr>
      <w:tr w:rsidR="00713B85" w:rsidRPr="00713B85" w:rsidTr="00713B85">
        <w:trPr>
          <w:trHeight w:val="1433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rPr>
                <w:rFonts w:ascii="Arial" w:eastAsia="Times New Roman" w:hAnsi="Arial" w:cs="Arial"/>
                <w:color w:val="00273E"/>
                <w:sz w:val="20"/>
                <w:szCs w:val="20"/>
                <w:lang w:val="ru-RU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            </w:t>
            </w:r>
          </w:p>
          <w:p w:rsidR="00713B85" w:rsidRPr="00713B85" w:rsidRDefault="00713B85" w:rsidP="00713B85">
            <w:pPr>
              <w:spacing w:after="0" w:line="228" w:lineRule="atLeast"/>
              <w:ind w:firstLine="284"/>
              <w:jc w:val="center"/>
              <w:rPr>
                <w:rFonts w:ascii="Arial" w:eastAsia="Times New Roman" w:hAnsi="Arial" w:cs="Arial"/>
                <w:color w:val="00273E"/>
                <w:sz w:val="20"/>
                <w:szCs w:val="20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Базилік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rPr>
                <w:rFonts w:ascii="Arial" w:eastAsia="Times New Roman" w:hAnsi="Arial" w:cs="Arial"/>
                <w:color w:val="00273E"/>
                <w:sz w:val="20"/>
                <w:szCs w:val="20"/>
                <w:lang w:val="ru-RU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Трав'яниста рослина, прянощі,</w:t>
            </w:r>
          </w:p>
          <w:p w:rsidR="00713B85" w:rsidRPr="00713B85" w:rsidRDefault="00713B85" w:rsidP="00713B85">
            <w:pPr>
              <w:spacing w:after="0" w:line="228" w:lineRule="atLeast"/>
              <w:rPr>
                <w:rFonts w:ascii="Arial" w:eastAsia="Times New Roman" w:hAnsi="Arial" w:cs="Arial"/>
                <w:color w:val="00273E"/>
                <w:sz w:val="20"/>
                <w:szCs w:val="20"/>
                <w:lang w:val="ru-RU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лікарська рослина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B85" w:rsidRPr="00713B85" w:rsidRDefault="00713B85" w:rsidP="00713B85">
            <w:pPr>
              <w:spacing w:after="0" w:line="228" w:lineRule="atLeast"/>
              <w:ind w:firstLine="284"/>
              <w:rPr>
                <w:rFonts w:ascii="Arial" w:eastAsia="Times New Roman" w:hAnsi="Arial" w:cs="Arial"/>
                <w:color w:val="00273E"/>
                <w:sz w:val="20"/>
                <w:szCs w:val="20"/>
              </w:rPr>
            </w:pPr>
            <w:r w:rsidRPr="00713B85">
              <w:rPr>
                <w:rFonts w:ascii="Times New Roman" w:eastAsia="Times New Roman" w:hAnsi="Times New Roman" w:cs="Times New Roman"/>
                <w:color w:val="00273E"/>
                <w:sz w:val="27"/>
                <w:szCs w:val="27"/>
                <w:lang w:val="uk-UA"/>
              </w:rPr>
              <w:t>«Чи можна якусь рослину порівняти з навчанням у школі? Я знаю таку рослину. Її харчові властивості виявляються у стравах поступово: спершу вона гірчить, а потім дає солодкуватий присмак. А ви знаєте?»</w:t>
            </w:r>
          </w:p>
        </w:tc>
      </w:tr>
    </w:tbl>
    <w:p w:rsidR="00713B85" w:rsidRPr="00713B85" w:rsidRDefault="00713B85" w:rsidP="00713B85">
      <w:pPr>
        <w:shd w:val="clear" w:color="auto" w:fill="FFFFFF"/>
        <w:spacing w:after="12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</w:rPr>
      </w:pPr>
    </w:p>
    <w:p w:rsidR="00713B85" w:rsidRPr="00713B85" w:rsidRDefault="00713B85" w:rsidP="00713B85">
      <w:pPr>
        <w:shd w:val="clear" w:color="auto" w:fill="FFFFFF"/>
        <w:spacing w:after="0" w:line="228" w:lineRule="atLeast"/>
        <w:ind w:firstLine="284"/>
        <w:rPr>
          <w:rFonts w:ascii="Arial" w:eastAsia="Times New Roman" w:hAnsi="Arial" w:cs="Arial"/>
          <w:color w:val="00273E"/>
          <w:sz w:val="20"/>
          <w:szCs w:val="20"/>
        </w:rPr>
      </w:pP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</w:rPr>
        <w:t>V</w:t>
      </w:r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. Закріплення вивченого</w:t>
      </w:r>
      <w:proofErr w:type="gramStart"/>
      <w:r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  матеріалу</w:t>
      </w:r>
      <w:proofErr w:type="gramEnd"/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1. Пропоную вам прослухати вступ «Промови Стіва Джобса перед випускниками Стенфордського університету в 2005 році». </w:t>
      </w: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i/>
          <w:iCs/>
          <w:color w:val="00273E"/>
          <w:sz w:val="24"/>
          <w:szCs w:val="24"/>
          <w:lang w:val="uk-UA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- Чи відоме вам це ім’я?  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 -  Але ви, мабуть, не знаєте, що Стів Джобс вважається блискучим промовцем, генієм</w:t>
      </w:r>
      <w:r w:rsidRPr="00713B85">
        <w:rPr>
          <w:rFonts w:ascii="Times New Roman" w:eastAsia="Times New Roman" w:hAnsi="Times New Roman" w:cs="Times New Roman"/>
          <w:color w:val="00273E"/>
          <w:sz w:val="32"/>
          <w:szCs w:val="32"/>
          <w:lang w:val="uk-UA"/>
        </w:rPr>
        <w:t>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публічних виступів. Тож під час перегляду відеоролика подумайте, які 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lastRenderedPageBreak/>
        <w:t>вербальні й невербальні засоби встановлення контакту зі слухачами використав Стів.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Відеозапис промови Стіва Джобса.</w:t>
      </w: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hyperlink r:id="rId4" w:history="1">
        <w:r w:rsidRPr="00810242">
          <w:rPr>
            <w:rStyle w:val="a3"/>
            <w:rFonts w:ascii="Arial" w:eastAsia="Times New Roman" w:hAnsi="Arial" w:cs="Arial"/>
            <w:sz w:val="20"/>
            <w:szCs w:val="20"/>
            <w:lang w:val="ru-RU"/>
          </w:rPr>
          <w:t>https://www.youtube.com/watch?v=kDAVH21RdOo&amp;ab_channel=%D0%92%D1%96%D0%BA%D1%82%D0%BE%D1%80%D0%9C%D0%B0%D0%BD%D0%B4%D1%80%D1%96%D0%B9%D1%87%D1%83%D0%BA</w:t>
        </w:r>
      </w:hyperlink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</w:p>
    <w:p w:rsidR="00713B85" w:rsidRDefault="00713B85" w:rsidP="00713B85">
      <w:pPr>
        <w:shd w:val="clear" w:color="auto" w:fill="FFFFFF"/>
        <w:spacing w:after="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center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Ви, мабуть, звернули увагу, що доповідач стояв за кафедрою, яка розділяла оратора та слухачів, до того ж Стів Джобс виступав на вулиці, а не в приміщенні. Проте це не зменшило уваги аудиторії. Невипадково ця промова вважається в колі спеціалістів з риторики ідеальною з точки зору ораторського мистецтва. Раджу вам прослухати  цей виступ в повному обсязі. Промова Стіва Джобса цінна не лише як зразок ораторського мистецтва, а також як матеріал для роздумів про особистісні життєві позиції.</w:t>
      </w:r>
    </w:p>
    <w:p w:rsidR="00CA3EC6" w:rsidRDefault="00CA3EC6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</w:rPr>
      </w:pPr>
    </w:p>
    <w:p w:rsidR="00CA3EC6" w:rsidRDefault="00CA3EC6" w:rsidP="00713B85">
      <w:pPr>
        <w:shd w:val="clear" w:color="auto" w:fill="FFFFFF"/>
        <w:spacing w:after="0" w:line="297" w:lineRule="atLeast"/>
        <w:ind w:firstLine="284"/>
        <w:jc w:val="both"/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</w:rPr>
      </w:pP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Отже, на початку уроку ви почули історію про молодого священика та його проповідь.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lang w:val="uk-UA"/>
        </w:rPr>
        <w:t>«Я помітила лише три недоліки, - сказала його бабуся. - По-перше, ти читав. По-друге, читав не дуже добре, а по-третє, ця проповідь взагалі не варта того, щоб її читали!»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Яких же помилок припустився молодий священик як оратор?</w:t>
      </w:r>
    </w:p>
    <w:p w:rsidR="00713B85" w:rsidRDefault="00713B85" w:rsidP="00713B85">
      <w:pPr>
        <w:shd w:val="clear" w:color="auto" w:fill="FFFFFF"/>
        <w:spacing w:after="0" w:line="228" w:lineRule="atLeast"/>
        <w:ind w:firstLine="284"/>
        <w:jc w:val="both"/>
        <w:rPr>
          <w:rFonts w:ascii="Times New Roman" w:eastAsia="Times New Roman" w:hAnsi="Times New Roman" w:cs="Times New Roman"/>
          <w:i/>
          <w:iCs/>
          <w:color w:val="00273E"/>
          <w:sz w:val="28"/>
          <w:szCs w:val="28"/>
          <w:u w:val="single"/>
          <w:lang w:val="uk-UA"/>
        </w:rPr>
      </w:pPr>
    </w:p>
    <w:p w:rsidR="00713B85" w:rsidRPr="00713B85" w:rsidRDefault="00713B85" w:rsidP="00713B85">
      <w:pPr>
        <w:shd w:val="clear" w:color="auto" w:fill="FFFFFF"/>
        <w:spacing w:after="0" w:line="228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Яку інформацію, отриману на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уроці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, ви практично застосуєте й у яких життєвих ситуаціях?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 xml:space="preserve">Після канікул на нас чекає цікава робота. Кожен з вас готується до публічного виступу, тож тепер ви знаєте, що слід змінити в змісті своєї промови, правильно підготуєтеся до її виголошення, враховуючи інформацію, яку отримали сьогодні на </w:t>
      </w:r>
      <w:proofErr w:type="spellStart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уроці</w:t>
      </w:r>
      <w:proofErr w:type="spellEnd"/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. Це й буде вашим домашнім завданням.</w:t>
      </w:r>
    </w:p>
    <w:p w:rsidR="00713B85" w:rsidRPr="00713B85" w:rsidRDefault="00CA3EC6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 xml:space="preserve">                                                </w:t>
      </w:r>
      <w:bookmarkStart w:id="0" w:name="_GoBack"/>
      <w:bookmarkEnd w:id="0"/>
      <w:r w:rsidR="00713B85" w:rsidRPr="00713B85">
        <w:rPr>
          <w:rFonts w:ascii="Times New Roman" w:eastAsia="Times New Roman" w:hAnsi="Times New Roman" w:cs="Times New Roman"/>
          <w:b/>
          <w:bCs/>
          <w:color w:val="00273E"/>
          <w:sz w:val="28"/>
          <w:szCs w:val="28"/>
          <w:lang w:val="uk-UA"/>
        </w:rPr>
        <w:t>Домашнє завдання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1.</w:t>
      </w:r>
      <w:r w:rsidRPr="00713B85">
        <w:rPr>
          <w:rFonts w:ascii="Times New Roman" w:eastAsia="Times New Roman" w:hAnsi="Times New Roman" w:cs="Times New Roman"/>
          <w:color w:val="00273E"/>
          <w:sz w:val="14"/>
          <w:szCs w:val="14"/>
          <w:lang w:val="uk-UA"/>
        </w:rPr>
        <w:t>       </w:t>
      </w: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Підготуватися до публічного виступу: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а) удосконалити за потребою вступ і заключну частину промови.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  <w:lang w:val="ru-RU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б) тренуватися перед дзеркалом виголошувати текст, слідкуючи за</w:t>
      </w:r>
    </w:p>
    <w:p w:rsidR="00713B85" w:rsidRPr="00713B85" w:rsidRDefault="00713B85" w:rsidP="00713B85">
      <w:pPr>
        <w:shd w:val="clear" w:color="auto" w:fill="FFFFFF"/>
        <w:spacing w:after="0" w:line="297" w:lineRule="atLeast"/>
        <w:ind w:firstLine="284"/>
        <w:jc w:val="both"/>
        <w:rPr>
          <w:rFonts w:ascii="Arial" w:eastAsia="Times New Roman" w:hAnsi="Arial" w:cs="Arial"/>
          <w:color w:val="00273E"/>
          <w:sz w:val="20"/>
          <w:szCs w:val="20"/>
        </w:rPr>
      </w:pPr>
      <w:r w:rsidRPr="00713B85">
        <w:rPr>
          <w:rFonts w:ascii="Times New Roman" w:eastAsia="Times New Roman" w:hAnsi="Times New Roman" w:cs="Times New Roman"/>
          <w:color w:val="00273E"/>
          <w:sz w:val="28"/>
          <w:szCs w:val="28"/>
          <w:lang w:val="uk-UA"/>
        </w:rPr>
        <w:t>    жестами, вимовою.</w:t>
      </w:r>
    </w:p>
    <w:p w:rsidR="00657104" w:rsidRDefault="00657104"/>
    <w:sectPr w:rsidR="006571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657104"/>
    <w:rsid w:val="00713B85"/>
    <w:rsid w:val="00C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06893-1865-44EB-8193-44C0B81C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3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11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762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1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8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996">
          <w:marLeft w:val="0"/>
          <w:marRight w:val="-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22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67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01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809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47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479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78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9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915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03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33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83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434">
          <w:marLeft w:val="28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567">
          <w:marLeft w:val="0"/>
          <w:marRight w:val="28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1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613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3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6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623">
          <w:marLeft w:val="-14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5238">
          <w:marLeft w:val="-14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039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185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488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463">
          <w:marLeft w:val="1843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850">
          <w:marLeft w:val="0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401">
          <w:marLeft w:val="0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7096">
          <w:marLeft w:val="1701"/>
          <w:marRight w:val="8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4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0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6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DAVH21RdOo&amp;ab_channel=%D0%92%D1%96%D0%BA%D1%82%D0%BE%D1%80%D0%9C%D0%B0%D0%BD%D0%B4%D1%80%D1%96%D0%B9%D1%87%D1%83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2021-10-21T09:27:00Z</dcterms:created>
  <dcterms:modified xsi:type="dcterms:W3CDTF">2021-10-21T09:40:00Z</dcterms:modified>
</cp:coreProperties>
</file>