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3F3" w:rsidRPr="00E743F3" w:rsidRDefault="00E743F3" w:rsidP="00E74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743F3">
        <w:rPr>
          <w:rFonts w:ascii="Times New Roman" w:hAnsi="Times New Roman" w:cs="Times New Roman"/>
          <w:sz w:val="28"/>
          <w:szCs w:val="28"/>
          <w:lang w:val="ru-RU"/>
        </w:rPr>
        <w:t>Дата: 21.01.2022</w:t>
      </w:r>
    </w:p>
    <w:p w:rsidR="00E743F3" w:rsidRPr="00E743F3" w:rsidRDefault="00E743F3" w:rsidP="00E74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: 9А </w:t>
      </w:r>
    </w:p>
    <w:p w:rsidR="00E743F3" w:rsidRPr="00E743F3" w:rsidRDefault="00E743F3" w:rsidP="00E74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E743F3" w:rsidRPr="00E743F3" w:rsidRDefault="00E743F3" w:rsidP="00E74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743F3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E743F3" w:rsidRPr="00E743F3" w:rsidRDefault="00E743F3" w:rsidP="00E74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743F3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E743F3">
        <w:rPr>
          <w:lang w:val="ru-RU"/>
        </w:rPr>
        <w:t xml:space="preserve">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Пересування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стійці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баскетболіста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Зупинка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подвійним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кроком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м’яча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переміщень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. Школа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м’яча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. Комплекс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загально-розвиваючих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743F3" w:rsidRPr="00E743F3" w:rsidRDefault="00E743F3" w:rsidP="00E74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43F3" w:rsidRPr="00E743F3" w:rsidRDefault="00E743F3" w:rsidP="00E74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43F3" w:rsidRPr="00E743F3" w:rsidRDefault="00E743F3" w:rsidP="00E74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E743F3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E743F3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E743F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E743F3">
          <w:rPr>
            <w:rStyle w:val="a3"/>
            <w:rFonts w:ascii="Times New Roman" w:hAnsi="Times New Roman" w:cs="Times New Roman"/>
            <w:sz w:val="28"/>
            <w:szCs w:val="28"/>
          </w:rPr>
          <w:t>znfhEZ</w:t>
        </w:r>
        <w:proofErr w:type="spellEnd"/>
        <w:r w:rsidRPr="00E743F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41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p w:rsidR="00E743F3" w:rsidRDefault="00E743F3" w:rsidP="00E74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Пересування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стійка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баскетболіста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43F3" w:rsidRDefault="00E743F3" w:rsidP="00E74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E743F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https://www.youtube.com/watch?v=A4o-STZX68o</w:t>
        </w:r>
      </w:hyperlink>
    </w:p>
    <w:p w:rsidR="00E743F3" w:rsidRDefault="00E743F3" w:rsidP="00E74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Загально-розвиваючі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43F3" w:rsidRDefault="00E743F3" w:rsidP="00E74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E743F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https://www.youtube.com/watch?v=TGQbFz9jwzQ</w:t>
        </w:r>
      </w:hyperlink>
    </w:p>
    <w:p w:rsidR="00E743F3" w:rsidRDefault="00E743F3" w:rsidP="00E74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Зупинка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подвійним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кроком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м’яча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переміщень</w:t>
      </w:r>
      <w:proofErr w:type="spellEnd"/>
    </w:p>
    <w:p w:rsidR="00E743F3" w:rsidRDefault="00E743F3" w:rsidP="00E74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E743F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https://ukrprosport.ru/trenuvannja-i-vpravi/1077-zupinki-v-basketboli.html#i-1</w:t>
        </w:r>
      </w:hyperlink>
    </w:p>
    <w:p w:rsidR="00E743F3" w:rsidRPr="00E743F3" w:rsidRDefault="00E743F3" w:rsidP="00E74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43F3" w:rsidRPr="00E743F3" w:rsidRDefault="00E743F3" w:rsidP="00E74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правила </w:t>
      </w:r>
      <w:proofErr w:type="spellStart"/>
      <w:r w:rsidRPr="00E743F3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E743F3">
        <w:rPr>
          <w:rFonts w:ascii="Times New Roman" w:hAnsi="Times New Roman" w:cs="Times New Roman"/>
          <w:sz w:val="28"/>
          <w:szCs w:val="28"/>
          <w:lang w:val="ru-RU"/>
        </w:rPr>
        <w:t xml:space="preserve"> в баскетбол:</w:t>
      </w:r>
    </w:p>
    <w:p w:rsidR="00A4734C" w:rsidRPr="00E743F3" w:rsidRDefault="00E743F3" w:rsidP="00E743F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E743F3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</w:rPr>
          <w:t>hEtCa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</w:rPr>
          <w:t>Vsn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E743F3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</w:hyperlink>
      <w:bookmarkStart w:id="0" w:name="_GoBack"/>
      <w:bookmarkEnd w:id="0"/>
    </w:p>
    <w:sectPr w:rsidR="00A4734C" w:rsidRPr="00E743F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7B"/>
    <w:rsid w:val="005E5B7B"/>
    <w:rsid w:val="00A4734C"/>
    <w:rsid w:val="00E7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9069"/>
  <w15:chartTrackingRefBased/>
  <w15:docId w15:val="{3E44CD1F-DFF8-44B5-A4F2-6D28DD21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4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EtCa5Vsn6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krprosport.ru/trenuvannja-i-vpravi/1077-zupinki-v-basketboli.html%23i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GQbFz9jwzQ" TargetMode="External"/><Relationship Id="rId5" Type="http://schemas.openxmlformats.org/officeDocument/2006/relationships/hyperlink" Target="https://www.youtube.com/watch?v=A4o-STZX68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2022-01-20T19:14:00Z</dcterms:created>
  <dcterms:modified xsi:type="dcterms:W3CDTF">2022-01-20T19:20:00Z</dcterms:modified>
</cp:coreProperties>
</file>