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E4D" w:rsidRPr="00F15E4D" w:rsidRDefault="005C692B" w:rsidP="005C692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.</w:t>
      </w:r>
      <w:r w:rsidR="00F15E4D" w:rsidRPr="00F15E4D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Кальцій. Кальцій гідроксид. Жорсткість води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 w:eastAsia="uk-UA"/>
        </w:rPr>
        <w:t>.</w:t>
      </w:r>
    </w:p>
    <w:p w:rsidR="00F15E4D" w:rsidRPr="00F15E4D" w:rsidRDefault="00F15E4D" w:rsidP="00F15E4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val="ru-RU" w:eastAsia="uk-UA"/>
        </w:rPr>
      </w:pPr>
      <w:r w:rsidRPr="00DF7013">
        <w:rPr>
          <w:rFonts w:ascii="Arial" w:eastAsia="Times New Roman" w:hAnsi="Arial" w:cs="Arial"/>
          <w:b/>
          <w:bCs/>
          <w:color w:val="292B2C"/>
          <w:sz w:val="32"/>
          <w:szCs w:val="32"/>
          <w:lang w:eastAsia="uk-UA"/>
        </w:rPr>
        <w:t>Загальна характеристика кальцію</w:t>
      </w:r>
      <w:r w:rsidR="00EB1C7C">
        <w:rPr>
          <w:rFonts w:ascii="Arial" w:eastAsia="Times New Roman" w:hAnsi="Arial" w:cs="Arial"/>
          <w:b/>
          <w:bCs/>
          <w:color w:val="292B2C"/>
          <w:sz w:val="32"/>
          <w:szCs w:val="32"/>
          <w:lang w:val="ru-RU" w:eastAsia="uk-UA"/>
        </w:rPr>
        <w:t>.</w:t>
      </w:r>
    </w:p>
    <w:p w:rsidR="00F15E4D" w:rsidRPr="00DF7013" w:rsidRDefault="00F15E4D" w:rsidP="005C692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uk-UA"/>
        </w:rPr>
      </w:pPr>
      <w:r w:rsidRPr="00F15E4D">
        <w:rPr>
          <w:rFonts w:ascii="Arial" w:eastAsia="Times New Roman" w:hAnsi="Arial" w:cs="Arial"/>
          <w:color w:val="292B2C"/>
          <w:sz w:val="32"/>
          <w:szCs w:val="32"/>
          <w:lang w:eastAsia="uk-UA"/>
        </w:rPr>
        <w:t>Кальцій називають лужноземельним елементом, оскільки він утворює луги. На зовнішньому енергетичному рівні його атоми містять по два електрони. Атоми Кальцію прагнуть віддавати електрони, набув</w:t>
      </w:r>
      <w:r w:rsidR="005C692B" w:rsidRPr="00DF7013">
        <w:rPr>
          <w:rFonts w:ascii="Arial" w:eastAsia="Times New Roman" w:hAnsi="Arial" w:cs="Arial"/>
          <w:color w:val="292B2C"/>
          <w:sz w:val="32"/>
          <w:szCs w:val="32"/>
          <w:lang w:eastAsia="uk-UA"/>
        </w:rPr>
        <w:t xml:space="preserve">аючи ступеня окиснення +2. </w:t>
      </w:r>
    </w:p>
    <w:p w:rsidR="00A6081E" w:rsidRDefault="005C692B">
      <w:r w:rsidRPr="005C692B">
        <w:rPr>
          <w:noProof/>
          <w:lang w:eastAsia="uk-UA"/>
        </w:rPr>
        <w:drawing>
          <wp:inline distT="0" distB="0" distL="0" distR="0">
            <wp:extent cx="5940213" cy="3114675"/>
            <wp:effectExtent l="0" t="0" r="3810" b="0"/>
            <wp:docPr id="5" name="Рисунок 5" descr="C:\Users\Наталья\Documents\004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004-0x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40" cy="31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013" w:rsidRDefault="00DF7013" w:rsidP="00F15E4D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292B2C"/>
          <w:sz w:val="32"/>
          <w:szCs w:val="32"/>
        </w:rPr>
      </w:pPr>
    </w:p>
    <w:p w:rsidR="00DF7013" w:rsidRDefault="00DF7013" w:rsidP="00F15E4D">
      <w:pPr>
        <w:pStyle w:val="a3"/>
        <w:shd w:val="clear" w:color="auto" w:fill="FFFFFF"/>
        <w:spacing w:before="0" w:beforeAutospacing="0"/>
        <w:rPr>
          <w:rStyle w:val="a4"/>
          <w:rFonts w:ascii="Arial" w:hAnsi="Arial" w:cs="Arial"/>
          <w:color w:val="292B2C"/>
          <w:sz w:val="32"/>
          <w:szCs w:val="32"/>
        </w:rPr>
      </w:pP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DF7013">
        <w:rPr>
          <w:rStyle w:val="a4"/>
          <w:rFonts w:ascii="Arial" w:hAnsi="Arial" w:cs="Arial"/>
          <w:color w:val="292B2C"/>
          <w:sz w:val="32"/>
          <w:szCs w:val="32"/>
        </w:rPr>
        <w:t>Кальцій гідроксид</w:t>
      </w: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32"/>
          <w:szCs w:val="32"/>
        </w:rPr>
      </w:pPr>
      <w:r w:rsidRPr="00DF7013">
        <w:rPr>
          <w:rFonts w:ascii="Arial" w:hAnsi="Arial" w:cs="Arial"/>
          <w:color w:val="292B2C"/>
          <w:sz w:val="32"/>
          <w:szCs w:val="32"/>
        </w:rPr>
        <w:t xml:space="preserve">Кальцій гідроксид </w:t>
      </w:r>
      <w:proofErr w:type="spellStart"/>
      <w:r w:rsidRPr="00DF7013">
        <w:rPr>
          <w:rFonts w:ascii="Arial" w:hAnsi="Arial" w:cs="Arial"/>
          <w:color w:val="292B2C"/>
          <w:sz w:val="32"/>
          <w:szCs w:val="32"/>
        </w:rPr>
        <w:t>Са</w:t>
      </w:r>
      <w:proofErr w:type="spellEnd"/>
      <w:r w:rsidRPr="00DF7013">
        <w:rPr>
          <w:rFonts w:ascii="Arial" w:hAnsi="Arial" w:cs="Arial"/>
          <w:color w:val="292B2C"/>
          <w:sz w:val="32"/>
          <w:szCs w:val="32"/>
        </w:rPr>
        <w:t>(ОН)</w:t>
      </w:r>
      <w:r w:rsidRPr="00DF7013">
        <w:rPr>
          <w:rFonts w:ascii="Arial" w:hAnsi="Arial" w:cs="Arial"/>
          <w:color w:val="292B2C"/>
          <w:sz w:val="32"/>
          <w:szCs w:val="32"/>
          <w:vertAlign w:val="subscript"/>
        </w:rPr>
        <w:t>2</w:t>
      </w:r>
      <w:r w:rsidRPr="00DF7013">
        <w:rPr>
          <w:rFonts w:ascii="Arial" w:hAnsi="Arial" w:cs="Arial"/>
          <w:color w:val="292B2C"/>
          <w:sz w:val="32"/>
          <w:szCs w:val="32"/>
        </w:rPr>
        <w:t xml:space="preserve">, або </w:t>
      </w:r>
      <w:r w:rsidRPr="00DF7013">
        <w:rPr>
          <w:rFonts w:ascii="Arial" w:hAnsi="Arial" w:cs="Arial"/>
          <w:b/>
          <w:color w:val="4472C4" w:themeColor="accent5"/>
          <w:sz w:val="32"/>
          <w:szCs w:val="32"/>
        </w:rPr>
        <w:t>гашене вапно</w:t>
      </w:r>
      <w:r w:rsidRPr="00DF7013">
        <w:rPr>
          <w:rFonts w:ascii="Arial" w:hAnsi="Arial" w:cs="Arial"/>
          <w:color w:val="292B2C"/>
          <w:sz w:val="32"/>
          <w:szCs w:val="32"/>
        </w:rPr>
        <w:t>, — білий порошок, малорозчинний у воді. За температури 20 °С у 100 г води розчиняється 0,185 г кальцій гідроксиду, причому, на відміну від багатьох твердих речовин, із підвищенням температури його розчинність знижується: майже у два рази менша у киплячій воді.</w:t>
      </w:r>
    </w:p>
    <w:p w:rsidR="00F15E4D" w:rsidRPr="00DF7013" w:rsidRDefault="005C692B">
      <w:pPr>
        <w:rPr>
          <w:rStyle w:val="a4"/>
          <w:b w:val="0"/>
          <w:bCs w:val="0"/>
        </w:rPr>
      </w:pPr>
      <w:r w:rsidRPr="005C692B">
        <w:rPr>
          <w:noProof/>
          <w:lang w:eastAsia="uk-UA"/>
        </w:rPr>
        <w:lastRenderedPageBreak/>
        <w:drawing>
          <wp:inline distT="0" distB="0" distL="0" distR="0" wp14:anchorId="1C0E5267" wp14:editId="6C7BEA7E">
            <wp:extent cx="6048375" cy="3581400"/>
            <wp:effectExtent l="0" t="0" r="9525" b="0"/>
            <wp:docPr id="6" name="Рисунок 6" descr="C:\Users\Наталья\Documents\005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аталья\Documents\005-0x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334" cy="358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4D" w:rsidRDefault="005C692B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5C692B">
        <w:rPr>
          <w:rStyle w:val="a4"/>
          <w:rFonts w:ascii="Arial" w:hAnsi="Arial" w:cs="Arial"/>
          <w:noProof/>
          <w:color w:val="292B2C"/>
          <w:sz w:val="23"/>
          <w:szCs w:val="23"/>
          <w:shd w:val="clear" w:color="auto" w:fill="FFFFFF"/>
          <w:lang w:eastAsia="uk-UA"/>
        </w:rPr>
        <w:drawing>
          <wp:inline distT="0" distB="0" distL="0" distR="0">
            <wp:extent cx="6124575" cy="3341370"/>
            <wp:effectExtent l="0" t="0" r="9525" b="0"/>
            <wp:docPr id="7" name="Рисунок 7" descr="C:\Users\Наталья\Documents\006-0x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Наталья\Documents\006-0x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793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4D" w:rsidRDefault="00F15E4D">
      <w:pP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F7013">
        <w:rPr>
          <w:rFonts w:ascii="Arial" w:hAnsi="Arial" w:cs="Arial"/>
          <w:color w:val="292B2C"/>
          <w:sz w:val="28"/>
          <w:szCs w:val="28"/>
        </w:rPr>
        <w:t>Тканини тварин містять 1,5-2 % Кальцію. Йони Кальцію беруть участь у процесах зсідання крові, секреції деяких гормонів. Кальцій необхідний для розвитку та функціонування опорно-рухового апарату (кісток) і зубів, тому забезпечення організму Кальцієм дуже важливе в дитячому й підлітковому віці. У разі нестачі Кальцію в організмі виникають м'язові судоми, біль у суглобах, порушення процесів росту в дітей, остеопороз.</w:t>
      </w: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F7013">
        <w:rPr>
          <w:rFonts w:ascii="Arial" w:hAnsi="Arial" w:cs="Arial"/>
          <w:color w:val="292B2C"/>
          <w:sz w:val="28"/>
          <w:szCs w:val="28"/>
        </w:rPr>
        <w:lastRenderedPageBreak/>
        <w:t>Багато Кальцію міститься в молочних продуктах, м'ясі, рибі, у деяких рослинних продуктах, зокрема в бобов</w:t>
      </w:r>
      <w:r w:rsidR="00DF7013" w:rsidRPr="00DF7013">
        <w:rPr>
          <w:rFonts w:ascii="Arial" w:hAnsi="Arial" w:cs="Arial"/>
          <w:color w:val="292B2C"/>
          <w:sz w:val="28"/>
          <w:szCs w:val="28"/>
        </w:rPr>
        <w:t>их, гречці</w:t>
      </w:r>
      <w:r w:rsidRPr="00DF7013">
        <w:rPr>
          <w:rFonts w:ascii="Arial" w:hAnsi="Arial" w:cs="Arial"/>
          <w:color w:val="292B2C"/>
          <w:sz w:val="28"/>
          <w:szCs w:val="28"/>
        </w:rPr>
        <w:t>.</w:t>
      </w:r>
    </w:p>
    <w:p w:rsidR="00F15E4D" w:rsidRPr="00DF7013" w:rsidRDefault="00F15E4D" w:rsidP="00DF7013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4472C4" w:themeColor="accent5"/>
          <w:sz w:val="28"/>
          <w:szCs w:val="28"/>
        </w:rPr>
      </w:pPr>
      <w:r w:rsidRPr="00DF7013">
        <w:rPr>
          <w:rStyle w:val="a4"/>
          <w:rFonts w:ascii="Arial" w:hAnsi="Arial" w:cs="Arial"/>
          <w:color w:val="4472C4" w:themeColor="accent5"/>
          <w:sz w:val="28"/>
          <w:szCs w:val="28"/>
        </w:rPr>
        <w:t>Жорсткість води</w:t>
      </w: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F7013">
        <w:rPr>
          <w:rFonts w:ascii="Arial" w:hAnsi="Arial" w:cs="Arial"/>
          <w:color w:val="292B2C"/>
          <w:sz w:val="28"/>
          <w:szCs w:val="28"/>
        </w:rPr>
        <w:t xml:space="preserve">Жорсткість води — це природна властивість води, зумовлена наявністю в ній розчинних солей Кальцію і Магнію. Сумарну концентрацію </w:t>
      </w:r>
      <w:proofErr w:type="spellStart"/>
      <w:r w:rsidRPr="00DF7013">
        <w:rPr>
          <w:rFonts w:ascii="Arial" w:hAnsi="Arial" w:cs="Arial"/>
          <w:color w:val="292B2C"/>
          <w:sz w:val="28"/>
          <w:szCs w:val="28"/>
        </w:rPr>
        <w:t>йонів</w:t>
      </w:r>
      <w:proofErr w:type="spellEnd"/>
      <w:r w:rsidRPr="00DF7013">
        <w:rPr>
          <w:rFonts w:ascii="Arial" w:hAnsi="Arial" w:cs="Arial"/>
          <w:color w:val="292B2C"/>
          <w:sz w:val="28"/>
          <w:szCs w:val="28"/>
        </w:rPr>
        <w:t xml:space="preserve"> Магнію й Кальцію у воді називають загальною жорсткістю води.</w:t>
      </w: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F7013">
        <w:rPr>
          <w:rFonts w:ascii="Arial" w:hAnsi="Arial" w:cs="Arial"/>
          <w:color w:val="292B2C"/>
          <w:sz w:val="28"/>
          <w:szCs w:val="28"/>
        </w:rPr>
        <w:t>Розрізняють постійну й тимчасову жорсткість води (табл. 5).</w:t>
      </w:r>
    </w:p>
    <w:p w:rsidR="00F15E4D" w:rsidRDefault="00F15E4D" w:rsidP="00F15E4D">
      <w:pPr>
        <w:pStyle w:val="a3"/>
        <w:shd w:val="clear" w:color="auto" w:fill="FFFFFF"/>
        <w:spacing w:before="0" w:beforeAutospacing="0"/>
        <w:jc w:val="center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t>Таблиця 5. Порівняння видів жорсткості води</w:t>
      </w:r>
    </w:p>
    <w:tbl>
      <w:tblPr>
        <w:tblW w:w="93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3589"/>
        <w:gridCol w:w="4162"/>
      </w:tblGrid>
      <w:tr w:rsidR="00F15E4D" w:rsidRPr="00F15E4D" w:rsidTr="00F15E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EF9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Ознака для порівняння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EF9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Тимчасова жорсткість (карбонатна)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EEF9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b/>
                <w:bCs/>
                <w:color w:val="292B2C"/>
                <w:sz w:val="23"/>
                <w:szCs w:val="23"/>
                <w:lang w:eastAsia="uk-UA"/>
              </w:rPr>
              <w:t>Постійна жорсткість (некарбонатна)</w:t>
            </w:r>
          </w:p>
        </w:tc>
      </w:tr>
      <w:tr w:rsidR="00F15E4D" w:rsidRPr="00F15E4D" w:rsidTr="00F15E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Причини жорсткості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Наявність розчинених </w:t>
            </w:r>
            <w:proofErr w:type="spellStart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гідрогенкарбонатів</w:t>
            </w:r>
            <w:proofErr w:type="spellEnd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 Магнію і Кальцію: </w:t>
            </w:r>
            <w:proofErr w:type="spellStart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Mg</w:t>
            </w:r>
            <w:proofErr w:type="spellEnd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(HCO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3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)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2 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і </w:t>
            </w:r>
            <w:proofErr w:type="spellStart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Ca</w:t>
            </w:r>
            <w:proofErr w:type="spellEnd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(HCO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3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)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Наявність сульфатів, хлоридів або деяких інших солей Кальцію і Магнію, наприклад CaCl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2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, MgSO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4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 тощо</w:t>
            </w:r>
          </w:p>
        </w:tc>
      </w:tr>
      <w:tr w:rsidR="00F15E4D" w:rsidRPr="00F15E4D" w:rsidTr="00F15E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Джерела жорсткої води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Річкова й озерна вода, водопровідна вода, природні газовані мінеральні води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Морська вода, вода солоних озер, природні негазовані мінеральні води</w:t>
            </w:r>
          </w:p>
        </w:tc>
      </w:tr>
      <w:tr w:rsidR="00F15E4D" w:rsidRPr="00F15E4D" w:rsidTr="00F15E4D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Способи усунення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Усувається кип'ятінням, додаванням кислот або соди Na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2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CO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58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F15E4D" w:rsidRPr="00F15E4D" w:rsidRDefault="00F15E4D" w:rsidP="00F15E4D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</w:pP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Не усувається кип'ятінням, але видаляється додаванням соди Na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2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CO</w:t>
            </w:r>
            <w:r w:rsidRPr="00F15E4D">
              <w:rPr>
                <w:rFonts w:ascii="Arial" w:eastAsia="Times New Roman" w:hAnsi="Arial" w:cs="Arial"/>
                <w:color w:val="292B2C"/>
                <w:sz w:val="17"/>
                <w:szCs w:val="17"/>
                <w:vertAlign w:val="subscript"/>
                <w:lang w:eastAsia="uk-UA"/>
              </w:rPr>
              <w:t>3</w:t>
            </w:r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 або пропусканням крізь </w:t>
            </w:r>
            <w:proofErr w:type="spellStart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>йонообмінні</w:t>
            </w:r>
            <w:proofErr w:type="spellEnd"/>
            <w:r w:rsidRPr="00F15E4D">
              <w:rPr>
                <w:rFonts w:ascii="Arial" w:eastAsia="Times New Roman" w:hAnsi="Arial" w:cs="Arial"/>
                <w:color w:val="292B2C"/>
                <w:sz w:val="23"/>
                <w:szCs w:val="23"/>
                <w:lang w:eastAsia="uk-UA"/>
              </w:rPr>
              <w:t xml:space="preserve"> смоли</w:t>
            </w:r>
          </w:p>
        </w:tc>
      </w:tr>
    </w:tbl>
    <w:p w:rsidR="00F15E4D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F15E4D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F15E4D" w:rsidRPr="00DF7013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8"/>
          <w:szCs w:val="28"/>
        </w:rPr>
      </w:pPr>
      <w:r w:rsidRPr="00DF7013">
        <w:rPr>
          <w:rFonts w:ascii="Arial" w:hAnsi="Arial" w:cs="Arial"/>
          <w:color w:val="292B2C"/>
          <w:sz w:val="28"/>
          <w:szCs w:val="28"/>
        </w:rPr>
        <w:t xml:space="preserve">Під час кип'ятіння тимчасова жорсткість зникає, оскільки </w:t>
      </w:r>
      <w:proofErr w:type="spellStart"/>
      <w:r w:rsidRPr="00DF7013">
        <w:rPr>
          <w:rFonts w:ascii="Arial" w:hAnsi="Arial" w:cs="Arial"/>
          <w:color w:val="292B2C"/>
          <w:sz w:val="28"/>
          <w:szCs w:val="28"/>
        </w:rPr>
        <w:t>йони</w:t>
      </w:r>
      <w:proofErr w:type="spellEnd"/>
      <w:r w:rsidRPr="00DF7013">
        <w:rPr>
          <w:rFonts w:ascii="Arial" w:hAnsi="Arial" w:cs="Arial"/>
          <w:color w:val="292B2C"/>
          <w:sz w:val="28"/>
          <w:szCs w:val="28"/>
        </w:rPr>
        <w:t xml:space="preserve"> Кальцію і Магнію видаляються у вигляді нерозчинного накипу:</w:t>
      </w:r>
    </w:p>
    <w:p w:rsidR="00F15E4D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58298BDB" wp14:editId="5557489F">
                <wp:extent cx="2352675" cy="238125"/>
                <wp:effectExtent l="0" t="0" r="0" b="9525"/>
                <wp:docPr id="3" name="Picutre 266" descr="https://uahistory.co/pidruchniki/grygorovich-chemistry-11-class-2019-standard-level/grygorovich-chemistry-11-class-2019-standard-level.files/image26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526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E4D" w:rsidRDefault="00F15E4D" w:rsidP="00F15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98BDB" id="Picutre 266" o:spid="_x0000_s1026" alt="https://uahistory.co/pidruchniki/grygorovich-chemistry-11-class-2019-standard-level/grygorovich-chemistry-11-class-2019-standard-level.files/image266.jpg" style="width:185.2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" filled="f" stroked="f">
                <o:lock v:ext="edit" aspectratio="t"/>
                <v:textbox>
                  <w:txbxContent>
                    <w:p w:rsidR="00F15E4D" w:rsidRDefault="00F15E4D" w:rsidP="00F15E4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DF7013" w:rsidRPr="00F15E4D">
        <w:rPr>
          <w:noProof/>
        </w:rPr>
        <w:drawing>
          <wp:inline distT="0" distB="0" distL="0" distR="0" wp14:anchorId="69820DDB" wp14:editId="3D5A6C31">
            <wp:extent cx="1943100" cy="184732"/>
            <wp:effectExtent l="0" t="0" r="0" b="6350"/>
            <wp:docPr id="1" name="Рисунок 1" descr="C:\Users\Наталья\Documents\image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26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311" cy="23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4D" w:rsidRPr="00EB1C7C" w:rsidRDefault="00EB1C7C">
      <w:pPr>
        <w:rPr>
          <w:b/>
          <w:sz w:val="28"/>
          <w:szCs w:val="28"/>
        </w:rPr>
      </w:pPr>
      <w:r w:rsidRPr="00EB1C7C">
        <w:rPr>
          <w:b/>
          <w:sz w:val="28"/>
          <w:szCs w:val="28"/>
        </w:rPr>
        <w:t>Завдання.</w:t>
      </w:r>
    </w:p>
    <w:p w:rsidR="00F15E4D" w:rsidRPr="00EB1C7C" w:rsidRDefault="00EB1C7C" w:rsidP="00EB1C7C">
      <w:pPr>
        <w:pStyle w:val="a5"/>
        <w:numPr>
          <w:ilvl w:val="0"/>
          <w:numId w:val="1"/>
        </w:numPr>
        <w:rPr>
          <w:sz w:val="28"/>
          <w:szCs w:val="28"/>
        </w:rPr>
      </w:pPr>
      <w:r w:rsidRPr="00EB1C7C">
        <w:rPr>
          <w:sz w:val="28"/>
          <w:szCs w:val="28"/>
        </w:rPr>
        <w:t xml:space="preserve">Опрацювати  </w:t>
      </w:r>
      <w:r w:rsidR="005C692B" w:rsidRPr="00EB1C7C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34.</w:t>
      </w:r>
    </w:p>
    <w:p w:rsidR="00F15E4D" w:rsidRPr="00EB1C7C" w:rsidRDefault="00F15E4D" w:rsidP="00EB1C7C">
      <w:pPr>
        <w:pStyle w:val="a5"/>
        <w:numPr>
          <w:ilvl w:val="0"/>
          <w:numId w:val="1"/>
        </w:numPr>
        <w:rPr>
          <w:sz w:val="28"/>
          <w:szCs w:val="28"/>
        </w:rPr>
      </w:pPr>
      <w:r w:rsidRPr="00EB1C7C">
        <w:rPr>
          <w:rFonts w:ascii="Arial" w:hAnsi="Arial" w:cs="Arial"/>
          <w:color w:val="292B2C"/>
          <w:sz w:val="28"/>
          <w:szCs w:val="28"/>
        </w:rPr>
        <w:t xml:space="preserve">Доповніть </w:t>
      </w:r>
      <w:proofErr w:type="spellStart"/>
      <w:r w:rsidRPr="00EB1C7C">
        <w:rPr>
          <w:rFonts w:ascii="Arial" w:hAnsi="Arial" w:cs="Arial"/>
          <w:color w:val="292B2C"/>
          <w:sz w:val="28"/>
          <w:szCs w:val="28"/>
        </w:rPr>
        <w:t>йонно</w:t>
      </w:r>
      <w:proofErr w:type="spellEnd"/>
      <w:r w:rsidRPr="00EB1C7C">
        <w:rPr>
          <w:rFonts w:ascii="Arial" w:hAnsi="Arial" w:cs="Arial"/>
          <w:color w:val="292B2C"/>
          <w:sz w:val="28"/>
          <w:szCs w:val="28"/>
        </w:rPr>
        <w:t>-молекулярні рівняння. Складіть для них молекулярні рівняння реакцій.</w:t>
      </w:r>
      <w:r w:rsidRPr="00EB1C7C">
        <w:rPr>
          <w:noProof/>
          <w:sz w:val="28"/>
          <w:szCs w:val="28"/>
        </w:rPr>
        <w:t xml:space="preserve"> </w:t>
      </w:r>
    </w:p>
    <w:p w:rsidR="00F15E4D" w:rsidRDefault="00F15E4D" w:rsidP="00F15E4D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1FB4AE22" wp14:editId="71890472">
                <wp:extent cx="1524000" cy="276225"/>
                <wp:effectExtent l="0" t="0" r="0" b="9525"/>
                <wp:docPr id="2" name="Picutre 268" descr="https://uahistory.co/pidruchniki/grygorovich-chemistry-11-class-2019-standard-level/grygorovich-chemistry-11-class-2019-standard-level.files/image26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5E4D" w:rsidRDefault="00F15E4D" w:rsidP="00F15E4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B4AE22" id="Picutre 268" o:spid="_x0000_s1027" alt="https://uahistory.co/pidruchniki/grygorovich-chemistry-11-class-2019-standard-level/grygorovich-chemistry-11-class-2019-standard-level.files/image268.jpg" style="width:120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" filled="f" stroked="f">
                <o:lock v:ext="edit" aspectratio="t"/>
                <v:textbox>
                  <w:txbxContent>
                    <w:p w:rsidR="00F15E4D" w:rsidRDefault="00F15E4D" w:rsidP="00F15E4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C692B" w:rsidRPr="00F15E4D">
        <w:rPr>
          <w:noProof/>
        </w:rPr>
        <w:drawing>
          <wp:inline distT="0" distB="0" distL="0" distR="0" wp14:anchorId="289D55E2" wp14:editId="36F4865C">
            <wp:extent cx="2066925" cy="495166"/>
            <wp:effectExtent l="0" t="0" r="0" b="635"/>
            <wp:docPr id="4" name="Рисунок 4" descr="C:\Users\Наталья\Documents\image2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image26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5111" cy="52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E4D" w:rsidRDefault="00F15E4D">
      <w:bookmarkStart w:id="0" w:name="_GoBack"/>
      <w:bookmarkEnd w:id="0"/>
    </w:p>
    <w:sectPr w:rsidR="00F15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C22E2E"/>
    <w:multiLevelType w:val="hybridMultilevel"/>
    <w:tmpl w:val="E0F601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E4D"/>
    <w:rsid w:val="005C692B"/>
    <w:rsid w:val="00A6081E"/>
    <w:rsid w:val="00D147EC"/>
    <w:rsid w:val="00DF7013"/>
    <w:rsid w:val="00EB1C7C"/>
    <w:rsid w:val="00F1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7BF20B-5392-4207-BC15-BB8C73D1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15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F15E4D"/>
    <w:rPr>
      <w:b/>
      <w:bCs/>
    </w:rPr>
  </w:style>
  <w:style w:type="paragraph" w:styleId="a5">
    <w:name w:val="List Paragraph"/>
    <w:basedOn w:val="a"/>
    <w:uiPriority w:val="34"/>
    <w:qFormat/>
    <w:rsid w:val="00EB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1515</Words>
  <Characters>865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2022-04-06T14:06:00Z</dcterms:created>
  <dcterms:modified xsi:type="dcterms:W3CDTF">2022-04-06T17:15:00Z</dcterms:modified>
</cp:coreProperties>
</file>