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22.02.2022</w:t>
        <w:tab/>
        <w:tab/>
        <w:tab/>
        <w:tab/>
        <w:t xml:space="preserve">2АБ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Style w:val="Heading2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Тема. Виділення обраного тексту в середовищах для читання</w:t>
      </w:r>
    </w:p>
    <w:p w:rsidR="00000000" w:rsidDel="00000000" w:rsidP="00000000" w:rsidRDefault="00000000" w:rsidRPr="00000000" w14:paraId="00000003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ІФО 4-3.1-1 - самостійно добирає необхідні цифрові пристрої для навчання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ІФО 4-3.1-2 - досліджує можливості пристроїв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ІФО 4-3.1-3 - експериментує з їхніми функціями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ІФО 2-2.3-5 - ризикує під час виконання незнайомих завдань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Повторюємо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Виконай вправу за посиланням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https://www.google.com/url?q=https://learningapps.org/6718520&amp;sa=D&amp;source=editors&amp;ust=1645481750153083&amp;usg=AOvVaw1dhjpgJOtb71zSKYvMPFIO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Прочитай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1108710</wp:posOffset>
            </wp:positionH>
            <wp:positionV relativeFrom="paragraph">
              <wp:posOffset>306070</wp:posOffset>
            </wp:positionV>
            <wp:extent cx="4237990" cy="258191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5588" l="33351" r="11651" t="24810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581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того, щоб обрати об’єкт потрібно: підвести курсор до об’єкта та клацнути лівою клавішою миші.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перемістити об’єкт необхідно: підвести курсор до об’єкта, затиснути ліву клавішу миші та перемістити у потрібне місце не відпускаючи клавішу, після переміщення відпустити клавішу.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текст, який необхідно виділити, розташований поруч, можна виконати протягування мишею затиснувши ліву клавішу, від початку до кінця потрібного тексту.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того, щоб виділити об'єкти, які розташовані поруч, можна виконати протягування мишею, затиснувши ліву клавішу та  окресливши прямокутник навколо потрібних об'єктів.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Переглянь презентацію за посиланням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https://docs.google.com/presentation/d/1M7nHODYlDA-bTLr_OVhoub-n3OqndRR0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Поміркуй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на інших цифрових пристроях можна виділити текст?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Фізкультхвилинка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https://youtu.be/3suQb7il4kM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Перейди за посиланням і виконай завдання (усно):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https://docs.google.com/presentation/d/1jRQ1P7kKlWYHb_S9o_20hAPW6kbCl-ss/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8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AA47F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AA47F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AA47FC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AA47FC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a3">
    <w:name w:val="Normal (Web)"/>
    <w:basedOn w:val="a"/>
    <w:uiPriority w:val="99"/>
    <w:semiHidden w:val="1"/>
    <w:unhideWhenUsed w:val="1"/>
    <w:rsid w:val="00AA47F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 w:val="1"/>
    <w:rsid w:val="00385E3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 w:val="1"/>
    <w:rsid w:val="00DA7E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jRQ1P7kKlWYHb_S9o_20hAPW6kbCl-ss/" TargetMode="External"/><Relationship Id="rId10" Type="http://schemas.openxmlformats.org/officeDocument/2006/relationships/hyperlink" Target="https://youtu.be/3suQb7il4kM" TargetMode="External"/><Relationship Id="rId9" Type="http://schemas.openxmlformats.org/officeDocument/2006/relationships/hyperlink" Target="https://docs.google.com/presentation/d/1M7nHODYlDA-bTLr_OVhoub-n3OqndRR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url?q=https://learningapps.org/6718520&amp;sa=D&amp;source=editors&amp;ust=1645481750153083&amp;usg=AOvVaw1dhjpgJOtb71zSKYvMPFI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c6i+K0eDzXnhlvvu3C0piFgfew==">AMUW2mXlXV2RY1dlkQZpe/PDFX3lO0ztyh+8/EkNS78Lj3quJWKR08wwvacXVwwMpmLL8KncMu2VEE2fWLvWEKsdEYoepMCrmo5sWEuAZM2TaSitDAq1kZ46NCamRnb6Gicb/LIwUc9V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2022-02-21T21:30:00Z</dcterms:created>
  <dc:creator>Пользователь Windows</dc:creator>
</cp:coreProperties>
</file>