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E7C" w:rsidRDefault="00277C04">
      <w:pPr>
        <w:pStyle w:val="Standard"/>
        <w:rPr>
          <w:rFonts w:hint="eastAsia"/>
        </w:rPr>
      </w:pPr>
      <w:bookmarkStart w:id="0" w:name="_GoBack"/>
      <w:bookmarkEnd w:id="0"/>
      <w:r>
        <w:rPr>
          <w:lang w:val="uk-UA"/>
        </w:rPr>
        <w:t>11.11.21 2-Б клас Заярнюк С. А. Дизайн і технології</w:t>
      </w:r>
      <w:r>
        <w:rPr>
          <w:lang w:val="uk-UA"/>
        </w:rPr>
        <w:t xml:space="preserve"> Спіймаємо вітерець</w:t>
      </w:r>
    </w:p>
    <w:p w:rsidR="009E6E7C" w:rsidRDefault="00277C04">
      <w:pPr>
        <w:pStyle w:val="Standard"/>
        <w:rPr>
          <w:rFonts w:hint="eastAsia"/>
          <w:lang w:val="uk-UA"/>
        </w:rPr>
      </w:pPr>
      <w:r>
        <w:rPr>
          <w:lang w:val="uk-UA"/>
        </w:rPr>
        <w:t xml:space="preserve">  </w:t>
      </w:r>
    </w:p>
    <w:p w:rsidR="009E6E7C" w:rsidRDefault="009E6E7C">
      <w:pPr>
        <w:pStyle w:val="Standard"/>
        <w:rPr>
          <w:rFonts w:hint="eastAsia"/>
          <w:lang w:val="uk-UA"/>
        </w:rPr>
      </w:pPr>
    </w:p>
    <w:p w:rsidR="009E6E7C" w:rsidRDefault="009E6E7C">
      <w:pPr>
        <w:pStyle w:val="Standard"/>
        <w:rPr>
          <w:rFonts w:hint="eastAsia"/>
          <w:lang w:val="uk-UA"/>
        </w:rPr>
      </w:pPr>
    </w:p>
    <w:p w:rsidR="009E6E7C" w:rsidRDefault="00277C04">
      <w:pPr>
        <w:pStyle w:val="Standard"/>
        <w:jc w:val="center"/>
        <w:rPr>
          <w:rFonts w:hint="eastAsia"/>
          <w:lang w:val="uk-UA"/>
        </w:rPr>
      </w:pPr>
      <w:r>
        <w:rPr>
          <w:lang w:val="uk-UA"/>
        </w:rPr>
        <w:t xml:space="preserve">        Хід уроку</w:t>
      </w:r>
    </w:p>
    <w:p w:rsidR="009E6E7C" w:rsidRDefault="009E6E7C">
      <w:pPr>
        <w:pStyle w:val="Standard"/>
        <w:jc w:val="center"/>
        <w:rPr>
          <w:rFonts w:hint="eastAsia"/>
          <w:lang w:val="uk-UA"/>
        </w:rPr>
      </w:pPr>
    </w:p>
    <w:p w:rsidR="009E6E7C" w:rsidRDefault="00277C04">
      <w:pPr>
        <w:pStyle w:val="Standard"/>
        <w:spacing w:after="200" w:line="276" w:lineRule="auto"/>
        <w:rPr>
          <w:rFonts w:hint="eastAsia"/>
        </w:rPr>
      </w:pPr>
      <w:r>
        <w:rPr>
          <w:rFonts w:eastAsia="Calibri"/>
          <w:sz w:val="28"/>
          <w:szCs w:val="28"/>
          <w:lang w:val="uk-UA" w:eastAsia="en-US"/>
        </w:rPr>
        <w:t xml:space="preserve"> Перегляд мультфільму «В їжаковім вітряку»</w:t>
      </w:r>
    </w:p>
    <w:p w:rsidR="009E6E7C" w:rsidRDefault="00277C04">
      <w:pPr>
        <w:pStyle w:val="Standard"/>
        <w:spacing w:after="200" w:line="276" w:lineRule="auto"/>
        <w:rPr>
          <w:rFonts w:hint="eastAsia"/>
        </w:rPr>
      </w:pPr>
      <w:hyperlink r:id="rId6" w:history="1">
        <w:r>
          <w:rPr>
            <w:rFonts w:eastAsia="Calibri"/>
            <w:sz w:val="28"/>
            <w:szCs w:val="28"/>
            <w:lang w:val="uk-UA" w:eastAsia="en-US"/>
          </w:rPr>
          <w:t>https://www.youtube.com/watch?v=FuAgDb1D2YI</w:t>
        </w:r>
      </w:hyperlink>
    </w:p>
    <w:p w:rsidR="009E6E7C" w:rsidRDefault="00277C04">
      <w:pPr>
        <w:pStyle w:val="Standard"/>
        <w:spacing w:after="200" w:line="276" w:lineRule="auto"/>
        <w:ind w:left="720"/>
        <w:rPr>
          <w:rFonts w:hint="eastAsia"/>
        </w:rPr>
      </w:pPr>
      <w:r>
        <w:rPr>
          <w:rFonts w:eastAsia="Calibri"/>
          <w:b/>
          <w:color w:val="0070C0"/>
          <w:sz w:val="28"/>
          <w:szCs w:val="28"/>
          <w:lang w:val="uk-UA" w:eastAsia="en-US"/>
        </w:rPr>
        <w:t>Повідомлення теми уроку</w:t>
      </w:r>
    </w:p>
    <w:p w:rsidR="009E6E7C" w:rsidRDefault="00277C04">
      <w:pPr>
        <w:pStyle w:val="Standard"/>
        <w:shd w:val="clear" w:color="auto" w:fill="FFFFFF"/>
        <w:spacing w:after="274"/>
        <w:rPr>
          <w:rFonts w:hint="eastAsia"/>
        </w:rPr>
      </w:pPr>
      <w:r>
        <w:rPr>
          <w:rFonts w:eastAsia="Times New Roman"/>
          <w:i/>
          <w:sz w:val="28"/>
          <w:szCs w:val="28"/>
          <w:lang w:val="uk-UA"/>
        </w:rPr>
        <w:t>Сьогодні ми будемо виготовляти  іграшку-</w:t>
      </w:r>
      <w:r>
        <w:rPr>
          <w:rFonts w:eastAsia="Times New Roman"/>
          <w:i/>
          <w:sz w:val="28"/>
          <w:szCs w:val="28"/>
          <w:lang w:val="uk-UA"/>
        </w:rPr>
        <w:t xml:space="preserve">   вітрячок. Вітряк – це млин, що використовує силу вітру як джерело енергії щоб молотити зерно. </w:t>
      </w:r>
      <w:r>
        <w:rPr>
          <w:rFonts w:eastAsia="Times New Roman"/>
          <w:i/>
          <w:sz w:val="28"/>
          <w:szCs w:val="28"/>
        </w:rPr>
        <w:t>Один кілограм зерна на борошно жорнами вручну могли змолотити за 1-2 години, в той час, коли млин молотив мішок зерна за четверть часу.</w:t>
      </w:r>
    </w:p>
    <w:p w:rsidR="009E6E7C" w:rsidRDefault="00277C04">
      <w:pPr>
        <w:pStyle w:val="Standard"/>
        <w:shd w:val="clear" w:color="auto" w:fill="FFFFFF"/>
        <w:spacing w:after="274"/>
        <w:rPr>
          <w:rFonts w:hint="eastAsia"/>
        </w:rPr>
      </w:pPr>
      <w:r>
        <w:rPr>
          <w:rFonts w:eastAsia="Times New Roman"/>
          <w:i/>
          <w:sz w:val="28"/>
          <w:szCs w:val="28"/>
        </w:rPr>
        <w:t>Будували вітряки в Укра</w:t>
      </w:r>
      <w:r>
        <w:rPr>
          <w:rFonts w:eastAsia="Times New Roman"/>
          <w:i/>
          <w:sz w:val="28"/>
          <w:szCs w:val="28"/>
        </w:rPr>
        <w:t>їні обабіч дороги, у полі, чи на пагорбах за селом, поодинці, або й навіть групами, інколи до кількох десятків разом. Вітряки відігравали важливу роль у забудові сільських поселень, формували краєвид українського села. Вони були місцем, де збиралася сільсь</w:t>
      </w:r>
      <w:r>
        <w:rPr>
          <w:rFonts w:eastAsia="Times New Roman"/>
          <w:i/>
          <w:sz w:val="28"/>
          <w:szCs w:val="28"/>
        </w:rPr>
        <w:t>ка громада для обговорення різних питань та  молодь, яка водила веснянки, влаштовувала різні забави. Вони створювали особливий колорит українських сіл, доріг. Їх оспівували у піснях, описували у віршах, легендах та оповіданнях.</w:t>
      </w:r>
    </w:p>
    <w:p w:rsidR="009E6E7C" w:rsidRDefault="00277C04">
      <w:pPr>
        <w:pStyle w:val="Standard"/>
        <w:spacing w:after="200" w:line="276" w:lineRule="auto"/>
        <w:rPr>
          <w:rFonts w:hint="eastAsia"/>
        </w:rPr>
      </w:pPr>
      <w:r>
        <w:rPr>
          <w:rFonts w:eastAsia="Calibri"/>
          <w:b/>
          <w:sz w:val="28"/>
          <w:szCs w:val="28"/>
          <w:lang w:val="uk-UA" w:eastAsia="en-US"/>
        </w:rPr>
        <w:t xml:space="preserve">        </w:t>
      </w:r>
    </w:p>
    <w:p w:rsidR="009E6E7C" w:rsidRDefault="00277C04">
      <w:pPr>
        <w:pStyle w:val="Standard"/>
        <w:spacing w:after="200" w:line="276" w:lineRule="auto"/>
        <w:ind w:left="720"/>
        <w:rPr>
          <w:rFonts w:hint="eastAsia"/>
          <w:lang w:val="uk-UA"/>
        </w:rPr>
      </w:pPr>
      <w:r>
        <w:rPr>
          <w:rFonts w:eastAsia="Calibri"/>
          <w:b/>
          <w:color w:val="0070C0"/>
          <w:sz w:val="28"/>
          <w:szCs w:val="28"/>
          <w:lang w:val="uk-UA" w:eastAsia="en-US"/>
        </w:rPr>
        <w:t>Інструктаж з ТБ при</w:t>
      </w:r>
      <w:r>
        <w:rPr>
          <w:rFonts w:eastAsia="Calibri"/>
          <w:b/>
          <w:color w:val="0070C0"/>
          <w:sz w:val="28"/>
          <w:szCs w:val="28"/>
          <w:lang w:val="uk-UA" w:eastAsia="en-US"/>
        </w:rPr>
        <w:t xml:space="preserve">  роботі з ножицями та клеєм</w:t>
      </w:r>
    </w:p>
    <w:p w:rsidR="009E6E7C" w:rsidRDefault="009E6E7C">
      <w:pPr>
        <w:pStyle w:val="Standard"/>
        <w:spacing w:after="200" w:line="276" w:lineRule="auto"/>
        <w:ind w:left="720"/>
        <w:rPr>
          <w:rFonts w:hint="eastAsia"/>
          <w:lang w:val="uk-UA"/>
        </w:rPr>
      </w:pPr>
    </w:p>
    <w:p w:rsidR="009E6E7C" w:rsidRDefault="009E6E7C">
      <w:pPr>
        <w:pStyle w:val="Standard"/>
        <w:spacing w:after="200" w:line="276" w:lineRule="auto"/>
        <w:ind w:left="720"/>
        <w:rPr>
          <w:rFonts w:hint="eastAsia"/>
          <w:lang w:val="uk-UA"/>
        </w:rPr>
      </w:pPr>
    </w:p>
    <w:p w:rsidR="009E6E7C" w:rsidRDefault="00277C04">
      <w:pPr>
        <w:pStyle w:val="Standard"/>
        <w:spacing w:after="200" w:line="276" w:lineRule="auto"/>
        <w:ind w:left="720"/>
        <w:rPr>
          <w:rFonts w:hint="eastAsia"/>
          <w:lang w:val="uk-UA"/>
        </w:rPr>
      </w:pPr>
      <w:r>
        <w:rPr>
          <w:rFonts w:eastAsia="Calibri"/>
          <w:b/>
          <w:noProof/>
          <w:color w:val="0070C0"/>
          <w:sz w:val="28"/>
          <w:szCs w:val="28"/>
          <w:lang w:eastAsia="ru-RU" w:bidi="ar-SA"/>
        </w:rPr>
        <w:lastRenderedPageBreak/>
        <w:drawing>
          <wp:inline distT="0" distB="0" distL="0" distR="0">
            <wp:extent cx="4714200" cy="3183840"/>
            <wp:effectExtent l="0" t="0" r="0" b="0"/>
            <wp:docPr id="1" name="Рисунок 1" descr="Картинки по запросу тб при роботі з   клеє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200" cy="3183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E6E7C" w:rsidRDefault="00277C04">
      <w:pPr>
        <w:pStyle w:val="Standard"/>
        <w:spacing w:after="200" w:line="276" w:lineRule="auto"/>
        <w:ind w:left="720"/>
        <w:rPr>
          <w:rFonts w:hint="eastAsia"/>
          <w:lang w:val="uk-UA"/>
        </w:rPr>
      </w:pPr>
      <w:r>
        <w:rPr>
          <w:rFonts w:eastAsia="Calibri"/>
          <w:b/>
          <w:color w:val="0070C0"/>
          <w:sz w:val="28"/>
          <w:szCs w:val="28"/>
          <w:lang w:val="uk-UA" w:eastAsia="en-US"/>
        </w:rPr>
        <w:t>Фізкультхвилинка</w:t>
      </w:r>
    </w:p>
    <w:p w:rsidR="009E6E7C" w:rsidRDefault="00277C04">
      <w:pPr>
        <w:pStyle w:val="Standard"/>
        <w:spacing w:after="200" w:line="276" w:lineRule="auto"/>
        <w:ind w:left="720"/>
        <w:rPr>
          <w:rFonts w:hint="eastAsia"/>
          <w:lang w:val="uk-UA"/>
        </w:rPr>
      </w:pPr>
      <w:hyperlink r:id="rId8" w:history="1">
        <w:r>
          <w:rPr>
            <w:rFonts w:eastAsia="Calibri"/>
            <w:b/>
            <w:color w:val="0070C0"/>
            <w:sz w:val="28"/>
            <w:szCs w:val="28"/>
            <w:lang w:val="uk-UA" w:eastAsia="en-US"/>
          </w:rPr>
          <w:t>https://www.youtube.com/watch?v=kNWwid8OAVM</w:t>
        </w:r>
      </w:hyperlink>
    </w:p>
    <w:p w:rsidR="009E6E7C" w:rsidRDefault="009E6E7C">
      <w:pPr>
        <w:pStyle w:val="Standard"/>
        <w:spacing w:after="200" w:line="276" w:lineRule="auto"/>
        <w:ind w:left="720"/>
        <w:rPr>
          <w:rFonts w:hint="eastAsia"/>
          <w:lang w:val="uk-UA"/>
        </w:rPr>
      </w:pPr>
    </w:p>
    <w:p w:rsidR="009E6E7C" w:rsidRDefault="00277C04">
      <w:pPr>
        <w:pStyle w:val="Standard"/>
        <w:spacing w:after="200" w:line="276" w:lineRule="auto"/>
        <w:ind w:left="720"/>
        <w:rPr>
          <w:rFonts w:hint="eastAsia"/>
          <w:lang w:val="uk-UA"/>
        </w:rPr>
      </w:pPr>
      <w:r>
        <w:rPr>
          <w:rFonts w:eastAsia="Calibri"/>
          <w:b/>
          <w:color w:val="000000"/>
          <w:sz w:val="28"/>
          <w:szCs w:val="28"/>
          <w:lang w:val="uk-UA" w:eastAsia="en-US"/>
        </w:rPr>
        <w:t>Послідовність виконання:</w:t>
      </w:r>
    </w:p>
    <w:p w:rsidR="009E6E7C" w:rsidRDefault="009E6E7C">
      <w:pPr>
        <w:pStyle w:val="Standard"/>
        <w:spacing w:after="200" w:line="276" w:lineRule="auto"/>
        <w:ind w:left="720"/>
        <w:rPr>
          <w:rFonts w:hint="eastAsia"/>
          <w:lang w:val="uk-UA"/>
        </w:rPr>
      </w:pPr>
    </w:p>
    <w:p w:rsidR="009E6E7C" w:rsidRDefault="009E6E7C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9E6E7C" w:rsidRDefault="00277C04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812879</wp:posOffset>
            </wp:positionH>
            <wp:positionV relativeFrom="paragraph">
              <wp:posOffset>199441</wp:posOffset>
            </wp:positionV>
            <wp:extent cx="3871080" cy="6486480"/>
            <wp:effectExtent l="6750" t="0" r="2820" b="2820"/>
            <wp:wrapSquare wrapText="bothSides"/>
            <wp:docPr id="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8239" t="14067" r="23395" b="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1080" cy="648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6E7C" w:rsidRDefault="00277C04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CD1A4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9E6E7C" w:rsidRDefault="009E6E7C">
      <w:pPr>
        <w:pStyle w:val="Standard"/>
        <w:spacing w:after="200" w:line="254" w:lineRule="auto"/>
        <w:ind w:left="72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9E6E7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7C04" w:rsidRDefault="00277C04">
      <w:pPr>
        <w:rPr>
          <w:rFonts w:hint="eastAsia"/>
        </w:rPr>
      </w:pPr>
      <w:r>
        <w:separator/>
      </w:r>
    </w:p>
  </w:endnote>
  <w:endnote w:type="continuationSeparator" w:id="0">
    <w:p w:rsidR="00277C04" w:rsidRDefault="00277C0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7C04" w:rsidRDefault="00277C0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277C04" w:rsidRDefault="00277C0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E6E7C"/>
    <w:rsid w:val="00277C04"/>
    <w:rsid w:val="009E6E7C"/>
    <w:rsid w:val="00CD1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48E48D-0968-44AC-AD39-5891C95EC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kNWwid8OAV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FuAgDb1D2YI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2021-11-11T06:49:00Z</dcterms:created>
  <dcterms:modified xsi:type="dcterms:W3CDTF">2021-11-11T06:49:00Z</dcterms:modified>
</cp:coreProperties>
</file>