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4E9" w:rsidRDefault="00983F4E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04.04.22 2-Б клас Заярнюк С.А. Літературне читання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Медіапроект: «Класна газета».</w:t>
      </w:r>
    </w:p>
    <w:p w:rsidR="009934E9" w:rsidRDefault="00983F4E">
      <w:pPr>
        <w:pStyle w:val="a5"/>
        <w:spacing w:before="0" w:after="0"/>
      </w:pPr>
      <w:r>
        <w:rPr>
          <w:b/>
          <w:sz w:val="28"/>
          <w:szCs w:val="28"/>
          <w:lang w:val="uk-UA"/>
        </w:rPr>
        <w:t>Мета</w:t>
      </w:r>
      <w:r>
        <w:rPr>
          <w:sz w:val="28"/>
          <w:szCs w:val="28"/>
          <w:lang w:val="uk-UA"/>
        </w:rPr>
        <w:t xml:space="preserve">: ознайомити учнів із такими медіапродуктом, як </w:t>
      </w:r>
      <w:r>
        <w:rPr>
          <w:color w:val="000000"/>
          <w:sz w:val="28"/>
          <w:szCs w:val="28"/>
          <w:lang w:val="uk-UA"/>
        </w:rPr>
        <w:t xml:space="preserve">стіннівка, її призначення, формувати вміння </w:t>
      </w:r>
      <w:r>
        <w:rPr>
          <w:color w:val="000000"/>
          <w:sz w:val="28"/>
          <w:szCs w:val="28"/>
          <w:lang w:val="uk-UA"/>
        </w:rPr>
        <w:t>створювати простий медіапродукт (стіннівку); розвивати навички говоріння, слухання, спілкування в команді, уміння висловлювати свої думки, культуру мовлення, почуття прекрасного, фантазію, творчі здібності, виховувати відповідальність за якість виконаної р</w:t>
      </w:r>
      <w:r>
        <w:rPr>
          <w:color w:val="000000"/>
          <w:sz w:val="28"/>
          <w:szCs w:val="28"/>
          <w:lang w:val="uk-UA"/>
        </w:rPr>
        <w:t>оботи.</w:t>
      </w:r>
    </w:p>
    <w:p w:rsidR="009934E9" w:rsidRDefault="009934E9">
      <w:pPr>
        <w:pStyle w:val="Standard"/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9934E9" w:rsidRDefault="00983F4E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9934E9" w:rsidRDefault="00983F4E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-5760</wp:posOffset>
            </wp:positionH>
            <wp:positionV relativeFrom="paragraph">
              <wp:posOffset>146520</wp:posOffset>
            </wp:positionV>
            <wp:extent cx="4059719" cy="229284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110" t="12871" r="8537" b="9536"/>
                    <a:stretch>
                      <a:fillRect/>
                    </a:stretch>
                  </pic:blipFill>
                  <pic:spPr>
                    <a:xfrm>
                      <a:off x="0" y="0"/>
                      <a:ext cx="4059719" cy="229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Сьогодні ми помандруємо в далекі часи,в далеку країну. Заплющіть очі і уявіть, що ми опинилися в морському порту,на березі Середземного моря, у місті Генуя,в Італії, куди приходять кораблі з усього світу.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</w:t>
      </w: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Тут вперше люди продавали аркуш паперу, на якому була інформація про товари на кораблях,події,тощо. Коштував аркуш – одну газету,так називалась дрібна монетка                                        </w:t>
      </w: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Ось так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паперовий аркуш з новинами почали називати ГАЗЕТОЮ. Звичайний аркуш списку товарів перетворився на носія інформації- газету.                                  </w:t>
      </w: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які ще медіа вам відомі?(Книжка,радіо,телебачення,інтернет)                      </w:t>
      </w: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.А як ще нази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вають медіа? Так, це пресса.                                                                </w:t>
      </w:r>
    </w:p>
    <w:p w:rsidR="009934E9" w:rsidRDefault="00983F4E">
      <w:pPr>
        <w:pStyle w:val="Standard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Які газети,чи журнали зустрічали ви, про що цікаве в них повідомляють?      </w:t>
      </w:r>
    </w:p>
    <w:p w:rsidR="009934E9" w:rsidRDefault="009934E9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А хто створює газету ,відгадайте</w:t>
      </w:r>
    </w:p>
    <w:p w:rsidR="009934E9" w:rsidRDefault="00983F4E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Розгадайте кросворд ( на екрані) ,ключове слово-п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рофесія.        </w:t>
      </w: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Діти вписують слова по черзі.</w:t>
      </w: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8"/>
        <w:gridCol w:w="410"/>
        <w:gridCol w:w="437"/>
        <w:gridCol w:w="437"/>
        <w:gridCol w:w="629"/>
        <w:gridCol w:w="915"/>
        <w:gridCol w:w="411"/>
        <w:gridCol w:w="437"/>
        <w:gridCol w:w="452"/>
        <w:gridCol w:w="411"/>
        <w:gridCol w:w="411"/>
        <w:gridCol w:w="576"/>
        <w:gridCol w:w="571"/>
        <w:gridCol w:w="570"/>
        <w:gridCol w:w="571"/>
        <w:gridCol w:w="1962"/>
      </w:tblGrid>
      <w:tr w:rsidR="009934E9">
        <w:tblPrEx>
          <w:tblCellMar>
            <w:top w:w="0" w:type="dxa"/>
            <w:bottom w:w="0" w:type="dxa"/>
          </w:tblCellMar>
        </w:tblPrEx>
        <w:tc>
          <w:tcPr>
            <w:tcW w:w="2354" w:type="dxa"/>
            <w:gridSpan w:val="5"/>
            <w:tcBorders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934E9" w:rsidRDefault="00983F4E">
            <w:pPr>
              <w:pStyle w:val="Standard"/>
              <w:spacing w:after="200"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uk-UA"/>
              </w:rPr>
              <w:t xml:space="preserve">1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Ж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  <w:gridSpan w:val="5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934E9">
        <w:tblPrEx>
          <w:tblCellMar>
            <w:top w:w="0" w:type="dxa"/>
            <w:bottom w:w="0" w:type="dxa"/>
          </w:tblCellMar>
        </w:tblPrEx>
        <w:tc>
          <w:tcPr>
            <w:tcW w:w="1725" w:type="dxa"/>
            <w:gridSpan w:val="4"/>
            <w:tcBorders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У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534" w:type="dxa"/>
            <w:gridSpan w:val="2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934E9">
        <w:tblPrEx>
          <w:tblCellMar>
            <w:top w:w="0" w:type="dxa"/>
            <w:bottom w:w="0" w:type="dxa"/>
          </w:tblCellMar>
        </w:tblPrEx>
        <w:tc>
          <w:tcPr>
            <w:tcW w:w="1288" w:type="dxa"/>
            <w:gridSpan w:val="3"/>
            <w:tcBorders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Р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963" w:type="dxa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934E9">
        <w:tblPrEx>
          <w:tblCellMar>
            <w:top w:w="0" w:type="dxa"/>
            <w:bottom w:w="0" w:type="dxa"/>
          </w:tblCellMar>
        </w:tblPrEx>
        <w:tc>
          <w:tcPr>
            <w:tcW w:w="1725" w:type="dxa"/>
            <w:gridSpan w:val="4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4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Н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073" w:type="dxa"/>
            <w:gridSpan w:val="7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934E9">
        <w:tblPrEx>
          <w:tblCellMar>
            <w:top w:w="0" w:type="dxa"/>
            <w:bottom w:w="0" w:type="dxa"/>
          </w:tblCellMar>
        </w:tblPrEx>
        <w:tc>
          <w:tcPr>
            <w:tcW w:w="1725" w:type="dxa"/>
            <w:gridSpan w:val="4"/>
            <w:vMerge/>
            <w:tcBorders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0000" w:rsidRDefault="00983F4E">
            <w:pPr>
              <w:rPr>
                <w:rFonts w:hint="eastAsia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5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А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75" w:type="dxa"/>
            <w:gridSpan w:val="4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934E9">
        <w:tblPrEx>
          <w:tblCellMar>
            <w:top w:w="0" w:type="dxa"/>
            <w:bottom w:w="0" w:type="dxa"/>
          </w:tblCellMar>
        </w:tblPrEx>
        <w:tc>
          <w:tcPr>
            <w:tcW w:w="1288" w:type="dxa"/>
            <w:gridSpan w:val="3"/>
            <w:tcBorders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6</w:t>
            </w: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Л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04" w:type="dxa"/>
            <w:gridSpan w:val="3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934E9">
        <w:tblPrEx>
          <w:tblCellMar>
            <w:top w:w="0" w:type="dxa"/>
            <w:bottom w:w="0" w:type="dxa"/>
          </w:tblCellMar>
        </w:tblPrEx>
        <w:tc>
          <w:tcPr>
            <w:tcW w:w="2354" w:type="dxa"/>
            <w:gridSpan w:val="5"/>
            <w:tcBorders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934E9" w:rsidRDefault="00983F4E">
            <w:pPr>
              <w:pStyle w:val="Standard"/>
              <w:spacing w:after="200" w:line="276" w:lineRule="auto"/>
              <w:rPr>
                <w:rFonts w:hint="eastAsi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uk-UA"/>
              </w:rPr>
              <w:t xml:space="preserve">7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  І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963" w:type="dxa"/>
            <w:tcBorders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934E9">
        <w:tblPrEx>
          <w:tblCellMar>
            <w:top w:w="0" w:type="dxa"/>
            <w:bottom w:w="0" w:type="dxa"/>
          </w:tblCellMar>
        </w:tblPrEx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8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С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4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4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5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57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5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57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196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</w:tr>
      <w:tr w:rsidR="009934E9">
        <w:tblPrEx>
          <w:tblCellMar>
            <w:top w:w="0" w:type="dxa"/>
            <w:bottom w:w="0" w:type="dxa"/>
          </w:tblCellMar>
        </w:tblPrEx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9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934E9" w:rsidRDefault="00983F4E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Т</w:t>
            </w:r>
          </w:p>
        </w:tc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4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4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5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57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5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57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  <w:tc>
          <w:tcPr>
            <w:tcW w:w="196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34E9" w:rsidRDefault="009934E9">
            <w:pPr>
              <w:pStyle w:val="Standard"/>
              <w:rPr>
                <w:rFonts w:hint="eastAsia"/>
              </w:rPr>
            </w:pPr>
          </w:p>
        </w:tc>
      </w:tr>
    </w:tbl>
    <w:p w:rsidR="009934E9" w:rsidRDefault="00983F4E">
      <w:pPr>
        <w:pStyle w:val="Standar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 періодичного видання (журнал)</w:t>
      </w:r>
    </w:p>
    <w:p w:rsidR="009934E9" w:rsidRDefault="00983F4E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Надрукована та  </w:t>
      </w:r>
      <w:r>
        <w:rPr>
          <w:rFonts w:ascii="Times New Roman" w:hAnsi="Times New Roman" w:cs="Times New Roman"/>
          <w:sz w:val="28"/>
          <w:szCs w:val="28"/>
          <w:lang w:val="uk-UA"/>
        </w:rPr>
        <w:t>видана за єдиною формою ,змістом робота (публікація)</w:t>
      </w:r>
    </w:p>
    <w:p w:rsidR="009934E9" w:rsidRDefault="00983F4E">
      <w:pPr>
        <w:pStyle w:val="Standard"/>
        <w:numPr>
          <w:ilvl w:val="0"/>
          <w:numId w:val="3"/>
        </w:numPr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соба,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>
        <w:rPr>
          <w:rFonts w:ascii="Times New Roman" w:hAnsi="Times New Roman" w:cs="Times New Roman"/>
          <w:sz w:val="28"/>
          <w:szCs w:val="28"/>
        </w:rPr>
        <w:t xml:space="preserve">добуває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доставляє в  газет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чи на  </w:t>
      </w:r>
      <w:r>
        <w:rPr>
          <w:rFonts w:ascii="Times New Roman" w:hAnsi="Times New Roman" w:cs="Times New Roman"/>
          <w:sz w:val="28"/>
          <w:szCs w:val="28"/>
        </w:rPr>
        <w:t xml:space="preserve">телеканал відомості з іншого міста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,чи </w:t>
      </w:r>
      <w:r>
        <w:rPr>
          <w:rFonts w:ascii="Times New Roman" w:hAnsi="Times New Roman" w:cs="Times New Roman"/>
          <w:sz w:val="28"/>
          <w:szCs w:val="28"/>
        </w:rPr>
        <w:t>країни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(кореспондент)</w:t>
      </w:r>
    </w:p>
    <w:p w:rsidR="009934E9" w:rsidRDefault="00983F4E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є джерелом знань (книга)</w:t>
      </w:r>
    </w:p>
    <w:p w:rsidR="009934E9" w:rsidRDefault="00983F4E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Його готує журналіст? (матеріал)</w:t>
      </w:r>
    </w:p>
    <w:p w:rsidR="009934E9" w:rsidRDefault="00983F4E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Кіномистецтво для дітей (мультф</w:t>
      </w:r>
      <w:r>
        <w:rPr>
          <w:rFonts w:ascii="Times New Roman" w:hAnsi="Times New Roman" w:cs="Times New Roman"/>
          <w:sz w:val="28"/>
          <w:szCs w:val="28"/>
          <w:lang w:val="uk-UA"/>
        </w:rPr>
        <w:t>ільм)</w:t>
      </w:r>
    </w:p>
    <w:p w:rsidR="009934E9" w:rsidRDefault="00983F4E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Нові знання, які отримує споживач (інформація)</w:t>
      </w:r>
    </w:p>
    <w:p w:rsidR="009934E9" w:rsidRDefault="00983F4E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Певні дії та знання, яких вимагає відповідна освіта (професія)</w:t>
      </w:r>
    </w:p>
    <w:p w:rsidR="009934E9" w:rsidRDefault="00983F4E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Який  працівник телеканалу чи газети, відправлений на місце подій,щоб здобути та повідомити інформацію (репортер)</w:t>
      </w:r>
    </w:p>
    <w:p w:rsidR="009934E9" w:rsidRDefault="00983F4E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4.Перегляд  мультимедійної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презентації « Хто такий журналіст?»      </w:t>
      </w: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83F4E">
      <w:pPr>
        <w:pStyle w:val="Standard"/>
        <w:ind w:left="1080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Робота з ілюстраціями підручника стр.114-115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Як створити класну газету?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Спочатку збирають і перевіряють інформацію,потім визначають ,як її краще донести, ретельно продумують її зміст. Про що можна повідомити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ній?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Розгляньте, що пропонують нам ілюстратори підручника.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Які теми вже можете запропонувати ви?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-Давайте розглянемо зразки раніше виготовлених шкільних газет.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-Отже, темою газети може виступати будь-яка цікава тема.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Опрацювання вірша Марії Чумарної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«Сьогодні Василько найкраще читав…»               </w:t>
      </w: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83F4E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-25920</wp:posOffset>
            </wp:positionH>
            <wp:positionV relativeFrom="paragraph">
              <wp:posOffset>195480</wp:posOffset>
            </wp:positionV>
            <wp:extent cx="4364280" cy="2472840"/>
            <wp:effectExtent l="0" t="0" r="0" b="366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327" t="13340" r="8626" b="9190"/>
                    <a:stretch>
                      <a:fillRect/>
                    </a:stretch>
                  </pic:blipFill>
                  <pic:spPr>
                    <a:xfrm>
                      <a:off x="0" y="0"/>
                      <a:ext cx="4364280" cy="24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34E9" w:rsidRDefault="00983F4E">
      <w:pPr>
        <w:pStyle w:val="Standard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                 </w:t>
      </w: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 Бесіда за запитаннями: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Чим сьогодні може гордитися Василько?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Яке досягнення було в Ігоря?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Як весь клас </w:t>
      </w:r>
      <w:r>
        <w:rPr>
          <w:rFonts w:ascii="Times New Roman" w:hAnsi="Times New Roman" w:cs="Times New Roman"/>
          <w:sz w:val="28"/>
          <w:szCs w:val="28"/>
          <w:lang w:val="uk-UA"/>
        </w:rPr>
        <w:t>здивувала Оленка?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Що зробила Віра?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Прочитаємо виділені речення і подумаємо, чому діти не можуть обрати одну зірку?</w:t>
      </w:r>
    </w:p>
    <w:p w:rsidR="009934E9" w:rsidRDefault="00983F4E">
      <w:pPr>
        <w:pStyle w:val="Standard"/>
        <w:ind w:left="108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Що означає вислів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зоряний клас?</w:t>
      </w:r>
      <w:r>
        <w:rPr>
          <w:rFonts w:ascii="Times New Roman" w:hAnsi="Times New Roman" w:cs="Times New Roman"/>
          <w:sz w:val="28"/>
          <w:szCs w:val="28"/>
          <w:lang w:val="uk-UA"/>
        </w:rPr>
        <w:t>Наш клас можна таким назвати?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Кожен із вас талановитий ,кожен у якійсь галузі є зірочкою. Давайте прочит</w:t>
      </w:r>
      <w:r>
        <w:rPr>
          <w:rFonts w:ascii="Times New Roman" w:hAnsi="Times New Roman" w:cs="Times New Roman"/>
          <w:sz w:val="28"/>
          <w:szCs w:val="28"/>
          <w:lang w:val="uk-UA"/>
        </w:rPr>
        <w:t>аємо вірш, змінивши імена дітей, на імена з нашого класу.</w:t>
      </w: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Спробуйте змінити вірш, уставляючи імена ваших однокласників і однокласниць.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707400</wp:posOffset>
            </wp:positionH>
            <wp:positionV relativeFrom="paragraph">
              <wp:posOffset>116280</wp:posOffset>
            </wp:positionV>
            <wp:extent cx="4426560" cy="2508120"/>
            <wp:effectExtent l="0" t="0" r="0" b="6480"/>
            <wp:wrapSquare wrapText="bothSides"/>
            <wp:docPr id="3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4051" t="12766" r="8083" b="8945"/>
                    <a:stretch>
                      <a:fillRect/>
                    </a:stretch>
                  </pic:blipFill>
                  <pic:spPr>
                    <a:xfrm>
                      <a:off x="0" y="0"/>
                      <a:ext cx="4426560" cy="25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83F4E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3) Виразне читання зміненого вірша.</w:t>
      </w:r>
    </w:p>
    <w:p w:rsidR="009934E9" w:rsidRDefault="00983F4E">
      <w:pPr>
        <w:pStyle w:val="Standard"/>
        <w:ind w:left="108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- Так яку ж тему класної газети вибрав цей клас?  ( Вони писали б п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ро свій зоряний клас)</w:t>
      </w:r>
    </w:p>
    <w:p w:rsidR="009934E9" w:rsidRDefault="009934E9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газеті кожен зможе сказати своє слово про зірковий клас.</w:t>
      </w: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-254520</wp:posOffset>
            </wp:positionH>
            <wp:positionV relativeFrom="paragraph">
              <wp:posOffset>87120</wp:posOffset>
            </wp:positionV>
            <wp:extent cx="4419720" cy="2507760"/>
            <wp:effectExtent l="0" t="0" r="0" b="684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3963" t="12556" r="8268" b="9162"/>
                    <a:stretch>
                      <a:fillRect/>
                    </a:stretch>
                  </pic:blipFill>
                  <pic:spPr>
                    <a:xfrm>
                      <a:off x="0" y="0"/>
                      <a:ext cx="4419720" cy="250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83F4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9934E9" w:rsidRDefault="00983F4E">
      <w:pPr>
        <w:pStyle w:val="Standard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https://www.youtube.com/watch?v=JmvF0ArX2lI</w:t>
        </w:r>
      </w:hyperlink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83F4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Робота з друкованим зошитом </w:t>
      </w:r>
      <w:r>
        <w:rPr>
          <w:rFonts w:ascii="Times New Roman" w:hAnsi="Times New Roman" w:cs="Times New Roman"/>
          <w:sz w:val="28"/>
          <w:szCs w:val="28"/>
          <w:lang w:val="uk-UA"/>
        </w:rPr>
        <w:t>стр.69.</w:t>
      </w:r>
    </w:p>
    <w:p w:rsidR="009934E9" w:rsidRDefault="009934E9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Домашня робота.</w:t>
      </w:r>
    </w:p>
    <w:p w:rsidR="009934E9" w:rsidRDefault="00983F4E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Створити “Класну газету”.</w:t>
      </w:r>
    </w:p>
    <w:p w:rsidR="009934E9" w:rsidRDefault="00983F4E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9934E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F4E" w:rsidRDefault="00983F4E">
      <w:pPr>
        <w:rPr>
          <w:rFonts w:hint="eastAsia"/>
        </w:rPr>
      </w:pPr>
      <w:r>
        <w:separator/>
      </w:r>
    </w:p>
  </w:endnote>
  <w:endnote w:type="continuationSeparator" w:id="0">
    <w:p w:rsidR="00983F4E" w:rsidRDefault="00983F4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F4E" w:rsidRDefault="00983F4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83F4E" w:rsidRDefault="00983F4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B11CE"/>
    <w:multiLevelType w:val="multilevel"/>
    <w:tmpl w:val="9F1C9706"/>
    <w:styleLink w:val="WWNum20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" w15:restartNumberingAfterBreak="0">
    <w:nsid w:val="25E61CE4"/>
    <w:multiLevelType w:val="multilevel"/>
    <w:tmpl w:val="163A1D8C"/>
    <w:styleLink w:val="WWNum3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F13993"/>
    <w:multiLevelType w:val="multilevel"/>
    <w:tmpl w:val="EBD61362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934E9"/>
    <w:rsid w:val="007211C0"/>
    <w:rsid w:val="00983F4E"/>
    <w:rsid w:val="0099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1C10A0-F24F-4445-B01B-7D91EBBB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paragraph" w:styleId="a6">
    <w:name w:val="List Paragraph"/>
    <w:basedOn w:val="Standard"/>
    <w:pPr>
      <w:spacing w:after="160"/>
      <w:ind w:left="720"/>
    </w:pPr>
    <w:rPr>
      <w:lang w:val="uk-UA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ListLabel48">
    <w:name w:val="ListLabel 48"/>
    <w:rPr>
      <w:rFonts w:cs="Courier New"/>
    </w:rPr>
  </w:style>
  <w:style w:type="character" w:customStyle="1" w:styleId="ListLabel49">
    <w:name w:val="ListLabel 49"/>
    <w:rPr>
      <w:rFonts w:cs="Courier New"/>
    </w:rPr>
  </w:style>
  <w:style w:type="character" w:customStyle="1" w:styleId="ListLabel50">
    <w:name w:val="ListLabel 50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  <w:style w:type="numbering" w:customStyle="1" w:styleId="WWNum20">
    <w:name w:val="WWNum20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JmvF0ArX2lI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2022-04-04T05:55:00Z</dcterms:created>
  <dcterms:modified xsi:type="dcterms:W3CDTF">2022-04-04T05:55:00Z</dcterms:modified>
</cp:coreProperties>
</file>