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.05.22р.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Heading1"/>
        <w:pageBreakBefore w:val="0"/>
        <w:shd w:fill="ffffff" w:val="clear"/>
        <w:spacing w:after="120" w:before="0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Ігри на змінювання послідовності дій, пошук помилок в послідовностях</w:t>
      </w:r>
    </w:p>
    <w:p w:rsidR="00000000" w:rsidDel="00000000" w:rsidP="00000000" w:rsidRDefault="00000000" w:rsidRPr="00000000" w14:paraId="00000004">
      <w:pPr>
        <w:pStyle w:val="Heading1"/>
        <w:pageBreakBefore w:val="0"/>
        <w:shd w:fill="ffffff" w:val="clear"/>
        <w:spacing w:after="120" w:before="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1-1.3-1 - користується готовими моделями для пояснення і розв’язання проблем;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2-2.2-6 - погоджується або спростовує факт досягнення результату;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2-2.2-7 - виправляє помилки у плані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Ознайомся з інформацією</w:t>
      </w:r>
    </w:p>
    <w:p w:rsidR="00000000" w:rsidDel="00000000" w:rsidP="00000000" w:rsidRDefault="00000000" w:rsidRPr="00000000" w14:paraId="00000009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з вами переконаємося наскільки важливо у житті встановлювати правильний порядок дій, щоб досягти певних результатів. Навчимося знаходити помилки у цих послідовностях.</w:t>
      </w:r>
    </w:p>
    <w:p w:rsidR="00000000" w:rsidDel="00000000" w:rsidP="00000000" w:rsidRDefault="00000000" w:rsidRPr="00000000" w14:paraId="0000000A">
      <w:pPr>
        <w:pageBreakBefore w:val="0"/>
        <w:ind w:left="-567" w:firstLine="0"/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Послідовність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highlight w:val="whit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 це впорядкований набір даних, який складається з символів, чисел, дій, команд, явищ подібних за значенням.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Послідовності</w:t>
      </w:r>
      <w:r w:rsidDel="00000000" w:rsidR="00000000" w:rsidRPr="00000000">
        <w:rPr>
          <w:rFonts w:ascii="Times New Roman" w:cs="Times New Roman" w:eastAsia="Times New Roman" w:hAnsi="Times New Roman"/>
          <w:color w:val="76a900"/>
          <w:sz w:val="28"/>
          <w:szCs w:val="28"/>
          <w:highlight w:val="white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highlight w:val="white"/>
          <w:rtl w:val="0"/>
        </w:rPr>
        <w:t xml:space="preserve">можуть також складатися з елементів, які збільшуються або зменшуються за якоюсь ознакою.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2806065</wp:posOffset>
            </wp:positionH>
            <wp:positionV relativeFrom="paragraph">
              <wp:posOffset>841375</wp:posOffset>
            </wp:positionV>
            <wp:extent cx="1028700" cy="1790700"/>
            <wp:effectExtent b="0" l="0" r="0" t="0"/>
            <wp:wrapSquare wrapText="bothSides" distB="0" distT="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366" l="27399" r="51772" t="2688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Як записати домашнє завдання? 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1 — відкрий щоденник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2 — знайди потрібний предмет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3 — запиши завдання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4 — закрий щоденник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Порядок послідовності може бути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«правильний»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 та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«не правильний».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Коли порядок дій правильний, твоя мета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 буде досягнута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, а коли не правильний —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ні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7030a0"/>
          <w:sz w:val="36"/>
          <w:szCs w:val="36"/>
          <w:rtl w:val="0"/>
        </w:rPr>
        <w:t xml:space="preserve">Зверни увагу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030a0"/>
          <w:sz w:val="36"/>
          <w:szCs w:val="36"/>
          <w:rtl w:val="0"/>
        </w:rPr>
        <w:t xml:space="preserve">!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Послідовність  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повинна бути записана правильно!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Наприклад, якщо у попередньому завданні, де потрібно записати домашнє завдання поміняти місцями дії 2 та 3, ми отримаємо зовсім інший результат. Тобто якщо ми спочатку виконаємо 3-тю дію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запиши завдання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а потім 2-гу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знайди потрібний предмет</w:t>
      </w: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), то є імовірність що ми запишемо завдання не туди, куди потрібно.</w:t>
      </w:r>
    </w:p>
    <w:p w:rsidR="00000000" w:rsidDel="00000000" w:rsidP="00000000" w:rsidRDefault="00000000" w:rsidRPr="00000000" w14:paraId="00000017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Послідовність також може складатися зі слів, подібних за значенням.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e4e3f"/>
          <w:sz w:val="28"/>
          <w:szCs w:val="28"/>
          <w:rtl w:val="0"/>
        </w:rPr>
        <w:t xml:space="preserve">Червоний, жовтий, синій, червоний -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e4e3f"/>
          <w:sz w:val="28"/>
          <w:szCs w:val="28"/>
          <w:rtl w:val="0"/>
        </w:rPr>
        <w:t xml:space="preserve">це все кольори.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Приклад:</w:t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червоний, зелений, цікавий, білий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 - слово «цікавий» зайве;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hd w:fill="ffffff" w:val="clear"/>
        <w:spacing w:after="0" w:lineRule="auto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собака, кішка, корова, кролик -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це все тварини;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hd w:fill="ffffff" w:val="clear"/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e4e3f"/>
          <w:sz w:val="28"/>
          <w:szCs w:val="28"/>
          <w:rtl w:val="0"/>
        </w:rPr>
        <w:t xml:space="preserve">ластівка, голуб, вовк, лебідь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e4e3f"/>
          <w:sz w:val="28"/>
          <w:szCs w:val="28"/>
          <w:rtl w:val="0"/>
        </w:rPr>
        <w:t xml:space="preserve">- слово «вовк» зайве.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rPr>
          <w:rFonts w:ascii="Times New Roman" w:cs="Times New Roman" w:eastAsia="Times New Roman" w:hAnsi="Times New Roman"/>
          <w:i w:val="1"/>
          <w:color w:val="4e4e3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Приклади послідовності дій у природі</w:t>
      </w:r>
    </w:p>
    <w:p w:rsidR="00000000" w:rsidDel="00000000" w:rsidP="00000000" w:rsidRDefault="00000000" w:rsidRPr="00000000" w14:paraId="00000022">
      <w:pPr>
        <w:pageBreakBefore w:val="0"/>
        <w:ind w:left="-567" w:firstLine="0"/>
        <w:jc w:val="center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3800475" cy="2362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2701" l="18106" r="42523" t="339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086350" cy="27622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5072" l="17109" r="43853" t="3293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презентацію за посиланням нижче: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https://drive.google.com/file/d/1IzDF4dpRNEZSWOeSpAblPxf1AuqBtlUD/view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ind w:left="-426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Пригадай, як правильно вимкнути комп'ютер:</w:t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https://learningapps.org/watch?v=pes00w67n18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 які дії виконує матуся під час приготування супу, та склади правильну послідовність:</w:t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https://learningapps.org/view4584301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Допоможи Маші швидше зібратися до школи:</w:t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https://learningapps.org/view6974384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ageBreakBefore w:val="0"/>
        <w:ind w:hanging="567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Використовуючи правильну послідовність допоможи пташці із Angry Birds дістатися до свині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https://studio.code.org/s/course1/lessons/4/levels/1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28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1">
    <w:name w:val="heading 1"/>
    <w:basedOn w:val="a"/>
    <w:link w:val="10"/>
    <w:uiPriority w:val="9"/>
    <w:qFormat w:val="1"/>
    <w:rsid w:val="008174D6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character" w:styleId="10" w:customStyle="1">
    <w:name w:val="Заголовок 1 Знак"/>
    <w:basedOn w:val="a0"/>
    <w:link w:val="1"/>
    <w:uiPriority w:val="9"/>
    <w:rsid w:val="008174D6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j-title-breadcrumb" w:customStyle="1">
    <w:name w:val="j-title-breadcrumb"/>
    <w:basedOn w:val="a0"/>
    <w:rsid w:val="008174D6"/>
  </w:style>
  <w:style w:type="character" w:styleId="a5">
    <w:name w:val="Hyperlink"/>
    <w:basedOn w:val="a0"/>
    <w:uiPriority w:val="99"/>
    <w:unhideWhenUsed w:val="1"/>
    <w:rsid w:val="00D55857"/>
    <w:rPr>
      <w:color w:val="0000ff" w:themeColor="hyperlink"/>
      <w:u w:val="single"/>
    </w:rPr>
  </w:style>
  <w:style w:type="character" w:styleId="a6">
    <w:name w:val="Strong"/>
    <w:basedOn w:val="a0"/>
    <w:uiPriority w:val="22"/>
    <w:qFormat w:val="1"/>
    <w:rsid w:val="00D55857"/>
    <w:rPr>
      <w:b w:val="1"/>
      <w:bCs w:val="1"/>
    </w:rPr>
  </w:style>
  <w:style w:type="character" w:styleId="gxst-color-emph" w:customStyle="1">
    <w:name w:val="gxst-color-emph"/>
    <w:basedOn w:val="a0"/>
    <w:rsid w:val="00D55857"/>
  </w:style>
  <w:style w:type="character" w:styleId="a7">
    <w:name w:val="Emphasis"/>
    <w:basedOn w:val="a0"/>
    <w:uiPriority w:val="20"/>
    <w:qFormat w:val="1"/>
    <w:rsid w:val="001C739B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IzDF4dpRNEZSWOeSpAblPxf1AuqBtlUD/view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learningapps.org/view4584301" TargetMode="External"/><Relationship Id="rId12" Type="http://schemas.openxmlformats.org/officeDocument/2006/relationships/hyperlink" Target="https://learningapps.org/watch?v=pes00w67n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studio.code.org/s/course1/lessons/4/levels/1" TargetMode="External"/><Relationship Id="rId14" Type="http://schemas.openxmlformats.org/officeDocument/2006/relationships/hyperlink" Target="https://learningapps.org/view697438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0fNiL4CU00HnwLyZfzgQUJhBsg==">AMUW2mXDk99b1jFqdXXoiehI6u/WgcVTGOV29XF8D6KZWQIc9LJithzW6wvFHpY5pd6KegfvQucJvt4A3J0YqUxW+uHlmaLAC/IpSXjynce7J2buaknDvxg=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