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04.04.22                               2 клас                               Вчитель:Артемюк Н.А.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Цифрові пристрої в минулому та майбутньому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4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4-3.1-1 - самостійно добирає необхідні цифрові пристрої для навчання;</w:t>
      </w:r>
    </w:p>
    <w:p w:rsidR="00000000" w:rsidDel="00000000" w:rsidP="00000000" w:rsidRDefault="00000000" w:rsidRPr="00000000" w14:paraId="00000005">
      <w:pPr>
        <w:keepNext w:val="1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4-3.1-2 - досліджує можливості пристроїв;</w:t>
      </w:r>
    </w:p>
    <w:p w:rsidR="00000000" w:rsidDel="00000000" w:rsidP="00000000" w:rsidRDefault="00000000" w:rsidRPr="00000000" w14:paraId="00000006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4-3.1-3 - експериментує з їхніми функціями;</w:t>
      </w:r>
    </w:p>
    <w:p w:rsidR="00000000" w:rsidDel="00000000" w:rsidP="00000000" w:rsidRDefault="00000000" w:rsidRPr="00000000" w14:paraId="00000007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4-3.1-5 - описує призначення доступних цифрових пристроїв;</w:t>
      </w:r>
    </w:p>
    <w:p w:rsidR="00000000" w:rsidDel="00000000" w:rsidP="00000000" w:rsidRDefault="00000000" w:rsidRPr="00000000" w14:paraId="00000008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4-3.1-6 - вмикає / вимикає, перезавантажує доступні пристрої</w:t>
      </w:r>
    </w:p>
    <w:p w:rsidR="00000000" w:rsidDel="00000000" w:rsidP="00000000" w:rsidRDefault="00000000" w:rsidRPr="00000000" w14:paraId="00000009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4-3.2-3 - використовує програмні середовища для навчальної діяльності та в побутових ситуаціях;</w:t>
      </w:r>
    </w:p>
    <w:p w:rsidR="00000000" w:rsidDel="00000000" w:rsidP="00000000" w:rsidRDefault="00000000" w:rsidRPr="00000000" w14:paraId="0000000A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4-3.2-4 - запускає програми, відкриває файли та програми на знайомому пристрої</w:t>
      </w:r>
    </w:p>
    <w:p w:rsidR="00000000" w:rsidDel="00000000" w:rsidP="00000000" w:rsidRDefault="00000000" w:rsidRPr="00000000" w14:paraId="0000000B">
      <w:pPr>
        <w:keepNext w:val="0"/>
        <w:keepLines w:val="0"/>
        <w:shd w:fill="ffffff" w:val="clear"/>
        <w:spacing w:after="24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4-3.3-3 - використовує цифрові пристрої для пошуку інформації, творчості та співпраці;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color w:val="00ff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7"/>
          <w:szCs w:val="27"/>
          <w:rtl w:val="0"/>
        </w:rPr>
        <w:t xml:space="preserve">Опрацюйте матеріал:</w:t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Пригадаємо з яких пристроїв складається персональний комп'ютер: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1078" cy="286693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793" l="33927" r="33553" t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86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Системний блок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одна з основних складових частин комп'ютера. Інші пристрої вводять інформацію в ПК або виводять з нього. Спробуйте назвати їх.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1958" cy="239298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605" l="17802" r="15833" t="25430"/>
                    <a:stretch>
                      <a:fillRect/>
                    </a:stretch>
                  </pic:blipFill>
                  <pic:spPr>
                    <a:xfrm>
                      <a:off x="0" y="0"/>
                      <a:ext cx="5531958" cy="239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02857" cy="3293390"/>
            <wp:effectExtent b="0" l="0" r="0" t="0"/>
            <wp:docPr descr="Пристрої введення та виведення інформації | Тест з інформатики – «На Урок»" id="9" name="image1.jpg"/>
            <a:graphic>
              <a:graphicData uri="http://schemas.openxmlformats.org/drawingml/2006/picture">
                <pic:pic>
                  <pic:nvPicPr>
                    <pic:cNvPr descr="Пристрої введення та виведення інформації | Тест з інформатики – «На Урок»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857" cy="329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А тепер здійсни подорож до минулого та ознайомся з предками твого смартфона переглянувши презентацію: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https://drive.google.com/file/d/1ReTkIzlZ74CIzrNCKCRchet7z0CqbXW5/view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Після подорожі перевір які нові знання ти здобув. Для цього перейди за посиланням: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https://learningapps.org/view1171833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284" w:top="426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36EA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1171833" TargetMode="External"/><Relationship Id="rId10" Type="http://schemas.openxmlformats.org/officeDocument/2006/relationships/hyperlink" Target="https://drive.google.com/file/d/1ReTkIzlZ74CIzrNCKCRchet7z0CqbXW5/view" TargetMode="Externa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6VoUX0cQNWasV1TGDcwWcxPkUQ==">AMUW2mVXEWGNnSm4O5e550YummP51dsiuGRAIaegwR+ydAyvxfugEKQK4Qhvw3nx2kHxikCa8Ajo4lm7oTf3VXf+T30uzyjOZ6cz2/BiQlpmlYNsQvifeKyFyud+wHvlg+acw6Mekq27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2021-03-26T12:26:00Z</dcterms:created>
  <dc:creator>Учень</dc:creator>
</cp:coreProperties>
</file>