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25.04.2022</w:t>
        <w:tab/>
        <w:tab/>
        <w:tab/>
        <w:tab/>
        <w:tab/>
        <w:t xml:space="preserve">2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Тема.  Робота із програмами на розвиток  логічного мислення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heading=h.i1nbiuwgjxgs" w:id="0"/>
      <w:bookmarkEnd w:id="0"/>
      <w:r w:rsidDel="00000000" w:rsidR="00000000" w:rsidRPr="00000000">
        <w:rPr>
          <w:sz w:val="24"/>
          <w:szCs w:val="24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2-2.2-3 - укладає план дій для виконавця із точними та однозначними вказівками;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2-2.2-4 - формулює очікуваний результат;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 ІФО 2-2.2-5 - змінює послідовності дій для отримання іншого результату;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ІФО 2-2.3-3 - виокремлює у складному завданні прості завдання, пропонує порядок їхнього розв’язування</w:t>
      </w:r>
    </w:p>
    <w:p w:rsidR="00000000" w:rsidDel="00000000" w:rsidP="00000000" w:rsidRDefault="00000000" w:rsidRPr="00000000" w14:paraId="0000000B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Відгадай загадки:</w:t>
      </w:r>
    </w:p>
    <w:tbl>
      <w:tblPr>
        <w:tblStyle w:val="Table1"/>
        <w:tblW w:w="68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9"/>
        <w:gridCol w:w="3430"/>
        <w:tblGridChange w:id="0">
          <w:tblGrid>
            <w:gridCol w:w="3399"/>
            <w:gridCol w:w="3430"/>
          </w:tblGrid>
        </w:tblGridChange>
      </w:tblGrid>
      <w:tr>
        <w:trPr>
          <w:cantSplit w:val="0"/>
          <w:trHeight w:val="140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Є багато різних кнопок</w:t>
            </w:r>
          </w:p>
          <w:p w:rsidR="00000000" w:rsidDel="00000000" w:rsidP="00000000" w:rsidRDefault="00000000" w:rsidRPr="00000000" w14:paraId="0000000E">
            <w:pPr>
              <w:pageBreakBefore w:val="0"/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І струнка статура.</w:t>
            </w:r>
          </w:p>
          <w:p w:rsidR="00000000" w:rsidDel="00000000" w:rsidP="00000000" w:rsidRDefault="00000000" w:rsidRPr="00000000" w14:paraId="0000000F">
            <w:pPr>
              <w:pageBreakBefore w:val="0"/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Відгадайте, діти, що це?</w:t>
            </w:r>
          </w:p>
          <w:p w:rsidR="00000000" w:rsidDel="00000000" w:rsidP="00000000" w:rsidRDefault="00000000" w:rsidRPr="00000000" w14:paraId="00000010">
            <w:pPr>
              <w:pageBreakBefore w:val="0"/>
              <w:ind w:firstLine="2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Це…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Має хвостик, очі-кнопки,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Не боїться кішки!</w:t>
            </w:r>
          </w:p>
          <w:p w:rsidR="00000000" w:rsidDel="00000000" w:rsidP="00000000" w:rsidRDefault="00000000" w:rsidRPr="00000000" w14:paraId="00000014">
            <w:pPr>
              <w:pageBreakBefore w:val="0"/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Під долонею працює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Вправна, зручна …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Ознайомся з інформацією</w:t>
      </w:r>
    </w:p>
    <w:p w:rsidR="00000000" w:rsidDel="00000000" w:rsidP="00000000" w:rsidRDefault="00000000" w:rsidRPr="00000000" w14:paraId="00000017">
      <w:pPr>
        <w:pageBreakBefore w:val="0"/>
        <w:ind w:firstLine="708"/>
        <w:jc w:val="both"/>
        <w:rPr>
          <w:rFonts w:ascii="JournalSansC" w:cs="JournalSansC" w:eastAsia="JournalSansC" w:hAnsi="JournalSansC"/>
          <w:color w:val="000000"/>
          <w:sz w:val="30"/>
          <w:szCs w:val="30"/>
        </w:rPr>
      </w:pPr>
      <w:r w:rsidDel="00000000" w:rsidR="00000000" w:rsidRPr="00000000">
        <w:rPr>
          <w:color w:val="000000"/>
          <w:rtl w:val="0"/>
        </w:rPr>
        <w:t xml:space="preserve">Є програми, які допомагають учням не тільки навчатися, а й розважатися. Такі програми називають </w:t>
      </w:r>
      <w:r w:rsidDel="00000000" w:rsidR="00000000" w:rsidRPr="00000000">
        <w:rPr>
          <w:b w:val="1"/>
          <w:rtl w:val="0"/>
        </w:rPr>
        <w:t xml:space="preserve">розвивальними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Вони містять низку логічних задач, серед яких є ребуси, пазли, танграми тощо. Такі задачі можна розв’язувати як за допомогою комп’ютера, так і без нього.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Ребус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це загадка, в якій у вигляді малюнків, букв, знаків закодовано слово.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Розгляньте ребуси та їх розгадки. З’ясуйте, за якими правилами складаються ребуси.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15075" cy="1409700"/>
            <wp:effectExtent b="0" l="0" r="0" t="0"/>
            <wp:docPr id="124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Розгадай ребус</w:t>
      </w:r>
    </w:p>
    <w:p w:rsidR="00000000" w:rsidDel="00000000" w:rsidP="00000000" w:rsidRDefault="00000000" w:rsidRPr="00000000" w14:paraId="0000001D">
      <w:pPr>
        <w:pageBreakBefore w:val="0"/>
        <w:ind w:firstLine="708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mc:AlternateContent>
          <mc:Choice Requires="wpg">
            <w:drawing>
              <wp:inline distB="0" distT="0" distL="0" distR="0">
                <wp:extent cx="4219575" cy="819150"/>
                <wp:effectExtent b="0" l="0" r="0" t="0"/>
                <wp:docPr id="124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6159" y="3370237"/>
                          <a:ext cx="4219575" cy="819150"/>
                          <a:chOff x="3236159" y="3370237"/>
                          <a:chExt cx="4219605" cy="819127"/>
                        </a:xfrm>
                      </wpg:grpSpPr>
                      <wpg:grpSp>
                        <wpg:cNvGrpSpPr/>
                        <wpg:grpSpPr>
                          <a:xfrm>
                            <a:off x="3236159" y="3370237"/>
                            <a:ext cx="4219605" cy="819127"/>
                            <a:chOff x="900113" y="3357563"/>
                            <a:chExt cx="4893" cy="11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00113" y="3357563"/>
                              <a:ext cx="4875" cy="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00113" y="3357835"/>
                              <a:ext cx="652" cy="71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0080"/>
                                    <w:sz w:val="144"/>
                                    <w:vertAlign w:val="baseline"/>
                                  </w:rPr>
                                  <w:t xml:space="preserve">М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01383" y="3357608"/>
                              <a:ext cx="357" cy="3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38254d8bc2182a009916dd2feea2a0cb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03469" y="3357699"/>
                              <a:ext cx="998" cy="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dbe761614483c16b003581161222618a"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01791" y="3357608"/>
                              <a:ext cx="1020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904649" y="3357563"/>
                              <a:ext cx="357" cy="31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dbe761614483c16b003581161222618a"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02290" y="3357881"/>
                              <a:ext cx="1020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19575" cy="819150"/>
                <wp:effectExtent b="0" l="0" r="0" t="0"/>
                <wp:docPr id="124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121" w:firstLine="3.0000000000001137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Спробуй самостійно скласти ребус, щоб зі слова «огірок» отримати слово «очі».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Хвилинка-цікавинка</w:t>
      </w:r>
    </w:p>
    <w:p w:rsidR="00000000" w:rsidDel="00000000" w:rsidP="00000000" w:rsidRDefault="00000000" w:rsidRPr="00000000" w14:paraId="00000023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Колись у Лондоні Джон Спілсбері, який виготовляв географічні карти, зробив дерев’яну карту світу й розпилив її на шматочки. А на уроках географії учні складали ці шматочки докупи. Таким був перший пазл.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«Танграм»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давня китайська головоломка. Одна з її китайських назв («Чи-Чао-Тю») у перекладі означає «хитромудрий візерунок із 7 частин».</w:t>
      </w:r>
    </w:p>
    <w:p w:rsidR="00000000" w:rsidDel="00000000" w:rsidP="00000000" w:rsidRDefault="00000000" w:rsidRPr="00000000" w14:paraId="00000027">
      <w:pPr>
        <w:pageBreakBefore w:val="0"/>
        <w:ind w:firstLine="348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Для цієї гри зазвичай використовують квадрат, розрізаний певним чином на 7 частин.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2604135</wp:posOffset>
            </wp:positionH>
            <wp:positionV relativeFrom="paragraph">
              <wp:posOffset>243840</wp:posOffset>
            </wp:positionV>
            <wp:extent cx="1562100" cy="1400810"/>
            <wp:effectExtent b="0" l="0" r="0" t="0"/>
            <wp:wrapTopAndBottom distB="0" distT="0"/>
            <wp:docPr descr="C:\Documents and Settings\Admin\Рабочий стол\танграм 9 (1).png" id="12478" name="image2.png"/>
            <a:graphic>
              <a:graphicData uri="http://schemas.openxmlformats.org/drawingml/2006/picture">
                <pic:pic>
                  <pic:nvPicPr>
                    <pic:cNvPr descr="C:\Documents and Settings\Admin\Рабочий стол\танграм 9 (1)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Із частин квадрата складають різні фігурки (людей, тварин, букви, цифри тощо).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3268" y="2957675"/>
                          <a:ext cx="5625465" cy="1644650"/>
                          <a:chOff x="2533268" y="2957675"/>
                          <a:chExt cx="5625465" cy="1644650"/>
                        </a:xfrm>
                      </wpg:grpSpPr>
                      <wpg:grpSp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0" y="0"/>
                            <a:chExt cx="562546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C:\Documents and Settings\Admin\Рабочий стол\101919926_5111852_011 (1).jpg" id="11" name="Shape 1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86225" y="95250"/>
                              <a:ext cx="1539240" cy="154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C:\Documents and Settings\Admin\Рабочий стол\building-28908 (1).png" id="12" name="Shape 1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05025" y="0"/>
                              <a:ext cx="1819275" cy="162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C:\Documents and Settings\Admin\Рабочий стол\Boat-Tangram.png" id="13" name="Shape 13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6675"/>
                              <a:ext cx="1990725" cy="156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Розгляньте малюнки. З яких геометричних фігур складається танграм?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Танграм онлайн: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https://www.game-game.com.ua/188430/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Вправи для очей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Подивились вправо, вліво,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Вгору, вниз, собі на ніс!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Знову вправо, знову вліво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 покліпали очима!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Пограй в Художника: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ind w:right="38"/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https://studio.code.org/s/course1/stage/8/puzzle/1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Fonts w:ascii="UkrainianPragmatica" w:cs="UkrainianPragmatica" w:eastAsia="UkrainianPragmatica" w:hAnsi="UkrainianPragmatica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284" w:top="426" w:left="1134" w:right="56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UkrainianPragmatica"/>
  <w:font w:name="JournalSans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6684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44734"/>
    <w:pPr>
      <w:ind w:left="720"/>
      <w:contextualSpacing w:val="1"/>
    </w:pPr>
  </w:style>
  <w:style w:type="paragraph" w:styleId="a4">
    <w:name w:val="header"/>
    <w:basedOn w:val="a"/>
    <w:link w:val="a5"/>
    <w:rsid w:val="009A2998"/>
    <w:pPr>
      <w:tabs>
        <w:tab w:val="center" w:pos="4677"/>
        <w:tab w:val="right" w:pos="9355"/>
      </w:tabs>
    </w:pPr>
  </w:style>
  <w:style w:type="character" w:styleId="a5" w:customStyle="1">
    <w:name w:val="Верхній колонтитул Знак"/>
    <w:basedOn w:val="a0"/>
    <w:link w:val="a4"/>
    <w:rsid w:val="009A2998"/>
    <w:rPr>
      <w:sz w:val="24"/>
      <w:szCs w:val="24"/>
    </w:rPr>
  </w:style>
  <w:style w:type="paragraph" w:styleId="a6">
    <w:name w:val="footer"/>
    <w:basedOn w:val="a"/>
    <w:link w:val="a7"/>
    <w:uiPriority w:val="99"/>
    <w:rsid w:val="009A2998"/>
    <w:pPr>
      <w:tabs>
        <w:tab w:val="center" w:pos="4677"/>
        <w:tab w:val="right" w:pos="9355"/>
      </w:tabs>
    </w:pPr>
  </w:style>
  <w:style w:type="character" w:styleId="a7" w:customStyle="1">
    <w:name w:val="Нижній колонтитул Знак"/>
    <w:basedOn w:val="a0"/>
    <w:link w:val="a6"/>
    <w:uiPriority w:val="99"/>
    <w:rsid w:val="009A2998"/>
    <w:rPr>
      <w:sz w:val="24"/>
      <w:szCs w:val="24"/>
    </w:rPr>
  </w:style>
  <w:style w:type="paragraph" w:styleId="a8">
    <w:name w:val="Balloon Text"/>
    <w:basedOn w:val="a"/>
    <w:link w:val="a9"/>
    <w:rsid w:val="004C1448"/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rsid w:val="004C1448"/>
    <w:rPr>
      <w:rFonts w:ascii="Tahoma" w:cs="Tahoma" w:hAnsi="Tahoma"/>
      <w:sz w:val="16"/>
      <w:szCs w:val="16"/>
    </w:rPr>
  </w:style>
  <w:style w:type="paragraph" w:styleId="aa">
    <w:name w:val="No Spacing"/>
    <w:uiPriority w:val="1"/>
    <w:qFormat w:val="1"/>
    <w:rsid w:val="00C81B9E"/>
    <w:rPr>
      <w:rFonts w:ascii="Arial Unicode MS" w:cs="Arial Unicode MS" w:eastAsia="Arial Unicode MS" w:hAnsi="Arial Unicode MS"/>
      <w:color w:val="000000"/>
      <w:sz w:val="24"/>
      <w:szCs w:val="24"/>
      <w:lang w:eastAsia="uk-UA" w:val="uk-UA"/>
    </w:rPr>
  </w:style>
  <w:style w:type="character" w:styleId="13Arial2" w:customStyle="1">
    <w:name w:val="Заголовок №1 (3) + Arial2"/>
    <w:aliases w:val="1010,5 pt11"/>
    <w:rsid w:val="00C81B9E"/>
    <w:rPr>
      <w:rFonts w:ascii="Arial" w:cs="Arial" w:hAnsi="Arial"/>
      <w:b w:val="1"/>
      <w:bCs w:val="1"/>
      <w:sz w:val="21"/>
      <w:szCs w:val="21"/>
      <w:shd w:color="auto" w:fill="ffffff" w:val="clear"/>
    </w:rPr>
  </w:style>
  <w:style w:type="paragraph" w:styleId="ab">
    <w:name w:val="Normal (Web)"/>
    <w:basedOn w:val="a"/>
    <w:uiPriority w:val="99"/>
    <w:rsid w:val="00C81B9E"/>
    <w:pPr>
      <w:spacing w:after="100" w:afterAutospacing="1" w:before="100" w:beforeAutospacing="1"/>
    </w:pPr>
    <w:rPr>
      <w:lang w:eastAsia="uk-UA" w:val="uk-UA"/>
    </w:rPr>
  </w:style>
  <w:style w:type="table" w:styleId="ac">
    <w:name w:val="Table Grid"/>
    <w:basedOn w:val="a1"/>
    <w:rsid w:val="00367AAE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d">
    <w:name w:val="Hyperlink"/>
    <w:basedOn w:val="a0"/>
    <w:unhideWhenUsed w:val="1"/>
    <w:rsid w:val="00C528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yperlink" Target="https://studio.code.org/s/course1/stage/8/puzzle/1" TargetMode="External"/><Relationship Id="rId16" Type="http://schemas.openxmlformats.org/officeDocument/2006/relationships/hyperlink" Target="https://www.game-game.com.ua/18843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ZuRq6X24S+fFsyPeLoJtOYmWw==">AMUW2mXl2FMEHp6UIOiO96OLgTuUxvWX1hhULK9j1lsIIu2/SOvAqy1P26/ea4CKv2Zo6p610qW162MRpfx+4W12xhfp8wxf6Nv3lO4DLX9iWZtDvC8KXT+8deHXqh/9R4sP0zp1MpNexnmhHyS2CD3rVyy+KAdeNQ==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2019-09-22T12:11:00Z</dcterms:created>
  <dc:creator>Шкільне життя</dc:creator>
</cp:coreProperties>
</file>