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D4" w:rsidRDefault="00D826D4" w:rsidP="00D826D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травня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D826D4" w:rsidRPr="009F4C34" w:rsidRDefault="00D826D4" w:rsidP="00D826D4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</w:t>
      </w:r>
    </w:p>
    <w:p w:rsidR="00D826D4" w:rsidRPr="009F4C34" w:rsidRDefault="00D826D4" w:rsidP="00D826D4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музичне мистецтво</w:t>
      </w:r>
    </w:p>
    <w:p w:rsidR="00D826D4" w:rsidRDefault="00D826D4" w:rsidP="00D826D4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D826D4" w:rsidRDefault="00D826D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11C6" w:rsidRDefault="00D826D4" w:rsidP="00D826D4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826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Тема. </w:t>
      </w:r>
      <w:r w:rsidR="00195A7A" w:rsidRPr="00D826D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Гумор у мистецтві.</w:t>
      </w:r>
      <w:r w:rsidR="00195A7A" w:rsidRPr="00D826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Пародія. Слухання: </w:t>
      </w:r>
      <w:proofErr w:type="spellStart"/>
      <w:r w:rsidR="00195A7A" w:rsidRPr="00D826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Дж</w:t>
      </w:r>
      <w:proofErr w:type="spellEnd"/>
      <w:r w:rsidR="00195A7A" w:rsidRPr="00D826D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. Россіні каватина Фігаро з опери «Севільський цирульник». Виконання: «Грицю, Грицю, до роботи» (українська народна пісня)</w:t>
      </w:r>
    </w:p>
    <w:p w:rsidR="00D826D4" w:rsidRPr="00D826D4" w:rsidRDefault="00D826D4" w:rsidP="00D826D4">
      <w:pPr>
        <w:rPr>
          <w:lang w:val="uk-UA"/>
        </w:rPr>
      </w:pPr>
      <w:bookmarkStart w:id="0" w:name="_GoBack"/>
      <w:bookmarkEnd w:id="0"/>
    </w:p>
    <w:p w:rsidR="00195A7A" w:rsidRDefault="00195A7A" w:rsidP="0027425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ED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95A7A">
        <w:t xml:space="preserve"> 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дати поняття «гумор у мистецтві», «</w:t>
      </w:r>
      <w:r>
        <w:rPr>
          <w:rFonts w:ascii="Times New Roman" w:hAnsi="Times New Roman" w:cs="Times New Roman"/>
          <w:sz w:val="28"/>
          <w:szCs w:val="28"/>
          <w:lang w:val="uk-UA"/>
        </w:rPr>
        <w:t>пародія»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; познайоми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учнів з творчістю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Джоаккіно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Россіні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FE79B1" w:rsidRPr="00FE79B1">
        <w:rPr>
          <w:lang w:val="uk-UA"/>
        </w:rPr>
        <w:t xml:space="preserve"> </w:t>
      </w:r>
      <w:r w:rsidR="00FE79B1" w:rsidRPr="00FE79B1">
        <w:rPr>
          <w:rFonts w:ascii="Times New Roman" w:hAnsi="Times New Roman" w:cs="Times New Roman"/>
          <w:sz w:val="28"/>
          <w:szCs w:val="28"/>
          <w:lang w:val="uk-UA"/>
        </w:rPr>
        <w:t>сприяти всебічному художньо-естетичному розвитку особистості дитини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розвивати здатність аналізувати музику, образне мислення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95A7A">
        <w:rPr>
          <w:lang w:val="uk-UA"/>
        </w:rPr>
        <w:t xml:space="preserve"> 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виховувати слухацьку і виконавську культуру учнів, ціннісн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 ставлення до класичних творів, 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 xml:space="preserve">повагу та інтерес до творчості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Джоаккіно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Россіні </w:t>
      </w:r>
      <w:r w:rsidRPr="00195A7A">
        <w:rPr>
          <w:rFonts w:ascii="Times New Roman" w:hAnsi="Times New Roman" w:cs="Times New Roman"/>
          <w:sz w:val="28"/>
          <w:szCs w:val="28"/>
          <w:lang w:val="uk-UA"/>
        </w:rPr>
        <w:t>; працелюбство та неповагу до ледарства.</w:t>
      </w:r>
    </w:p>
    <w:p w:rsidR="00D826D4" w:rsidRDefault="00D826D4" w:rsidP="00195A7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Pr="00C94C06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https://www.youtube.com/watch?v=I0mYcyQKeFo</w:t>
        </w:r>
      </w:hyperlink>
    </w:p>
    <w:p w:rsidR="00D826D4" w:rsidRDefault="00D826D4" w:rsidP="00D826D4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D81AC7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D81AC7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D81AC7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707D33" w:rsidRDefault="00707D33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15B8">
        <w:rPr>
          <w:rFonts w:ascii="Times New Roman" w:hAnsi="Times New Roman" w:cs="Times New Roman"/>
          <w:sz w:val="28"/>
          <w:szCs w:val="28"/>
          <w:lang w:val="uk-UA"/>
        </w:rPr>
        <w:t>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 вами побуваємо у царстві Гумору та Пародії.</w:t>
      </w:r>
      <w:r w:rsidR="00CB3D1A" w:rsidRPr="00CB3D1A">
        <w:t xml:space="preserve"> </w:t>
      </w:r>
      <w:r w:rsidR="00CB3D1A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уде</w:t>
      </w:r>
      <w:r w:rsidR="00CB3D1A">
        <w:rPr>
          <w:rFonts w:ascii="Times New Roman" w:hAnsi="Times New Roman" w:cs="Times New Roman"/>
          <w:sz w:val="28"/>
          <w:szCs w:val="28"/>
          <w:lang w:val="uk-UA"/>
        </w:rPr>
        <w:t>мо подорожувати до країн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, де дізнаєм</w:t>
      </w:r>
      <w:r w:rsidR="00CB3D1A">
        <w:rPr>
          <w:rFonts w:ascii="Times New Roman" w:hAnsi="Times New Roman" w:cs="Times New Roman"/>
          <w:sz w:val="28"/>
          <w:szCs w:val="28"/>
          <w:lang w:val="uk-UA"/>
        </w:rPr>
        <w:t xml:space="preserve">ося як існує гумор у мистецтві; 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познайомимося з гумористичними музичними творами</w:t>
      </w:r>
      <w:r w:rsidR="00CB3D1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CB3D1A">
        <w:rPr>
          <w:rFonts w:ascii="Times New Roman" w:hAnsi="Times New Roman" w:cs="Times New Roman"/>
          <w:sz w:val="28"/>
          <w:szCs w:val="28"/>
          <w:lang w:val="uk-UA"/>
        </w:rPr>
        <w:t>Джоаккіно</w:t>
      </w:r>
      <w:proofErr w:type="spellEnd"/>
      <w:r w:rsidR="00CB3D1A">
        <w:rPr>
          <w:rFonts w:ascii="Times New Roman" w:hAnsi="Times New Roman" w:cs="Times New Roman"/>
          <w:sz w:val="28"/>
          <w:szCs w:val="28"/>
          <w:lang w:val="uk-UA"/>
        </w:rPr>
        <w:t xml:space="preserve"> Россіні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; вивчимо українську народну пісню «Грицю, Грицю до роботи»; дізнаємося як використовують гумор у живописі.</w:t>
      </w:r>
    </w:p>
    <w:p w:rsidR="00CB3D1A" w:rsidRDefault="00D826D4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Чи знаєш т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и, як називається людина, яка створює музику? Отримати відповідь допоможе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3D1A" w:rsidRPr="00CB3D1A">
        <w:rPr>
          <w:rFonts w:ascii="Times New Roman" w:hAnsi="Times New Roman" w:cs="Times New Roman"/>
          <w:sz w:val="28"/>
          <w:szCs w:val="28"/>
          <w:lang w:val="uk-UA"/>
        </w:rPr>
        <w:t>вірш:</w:t>
      </w:r>
    </w:p>
    <w:p w:rsidR="00D826D4" w:rsidRDefault="00D826D4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D1A" w:rsidRP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Той, хто музику створив і у ноти поселив,</w:t>
      </w:r>
    </w:p>
    <w:p w:rsidR="00CB3D1A" w:rsidRP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Композитором зоветься, пише музику від серця!</w:t>
      </w:r>
    </w:p>
    <w:p w:rsid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3D1A">
        <w:rPr>
          <w:rFonts w:ascii="Times New Roman" w:hAnsi="Times New Roman" w:cs="Times New Roman"/>
          <w:sz w:val="28"/>
          <w:szCs w:val="28"/>
          <w:lang w:val="uk-UA"/>
        </w:rPr>
        <w:t>А.Шкода</w:t>
      </w:r>
      <w:proofErr w:type="spellEnd"/>
      <w:r w:rsidRPr="00CB3D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826D4" w:rsidRPr="00CB3D1A" w:rsidRDefault="00D826D4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— Отже, композитор — це людина, яка створює музику. Чи можемо ми відразу почути музику,</w:t>
      </w:r>
      <w:r w:rsidR="00D82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3D1A">
        <w:rPr>
          <w:rFonts w:ascii="Times New Roman" w:hAnsi="Times New Roman" w:cs="Times New Roman"/>
          <w:sz w:val="28"/>
          <w:szCs w:val="28"/>
          <w:lang w:val="uk-UA"/>
        </w:rPr>
        <w:t>яку написав композитор? Хто нам повинен допомогти?</w:t>
      </w:r>
    </w:p>
    <w:p w:rsidR="00D826D4" w:rsidRPr="00CB3D1A" w:rsidRDefault="00D826D4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D1A" w:rsidRP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прочитає, кожну </w:t>
      </w:r>
      <w:proofErr w:type="spellStart"/>
      <w:r w:rsidRPr="00CB3D1A">
        <w:rPr>
          <w:rFonts w:ascii="Times New Roman" w:hAnsi="Times New Roman" w:cs="Times New Roman"/>
          <w:sz w:val="28"/>
          <w:szCs w:val="28"/>
          <w:lang w:val="uk-UA"/>
        </w:rPr>
        <w:t>ноточку</w:t>
      </w:r>
      <w:proofErr w:type="spellEnd"/>
      <w:r w:rsidRPr="00CB3D1A">
        <w:rPr>
          <w:rFonts w:ascii="Times New Roman" w:hAnsi="Times New Roman" w:cs="Times New Roman"/>
          <w:sz w:val="28"/>
          <w:szCs w:val="28"/>
          <w:lang w:val="uk-UA"/>
        </w:rPr>
        <w:t xml:space="preserve"> вивчає,</w:t>
      </w:r>
    </w:p>
    <w:p w:rsidR="00CB3D1A" w:rsidRP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Почуття передає, ті, що в серці в нього є!</w:t>
      </w:r>
    </w:p>
    <w:p w:rsidR="00CB3D1A" w:rsidRDefault="00CB3D1A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B3D1A">
        <w:rPr>
          <w:rFonts w:ascii="Times New Roman" w:hAnsi="Times New Roman" w:cs="Times New Roman"/>
          <w:sz w:val="28"/>
          <w:szCs w:val="28"/>
          <w:lang w:val="uk-UA"/>
        </w:rPr>
        <w:t>А.Шкода</w:t>
      </w:r>
      <w:proofErr w:type="spellEnd"/>
      <w:r w:rsidRPr="00CB3D1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826D4" w:rsidRPr="00CB3D1A" w:rsidRDefault="00D826D4" w:rsidP="00D826D4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3D1A" w:rsidRPr="00D826D4" w:rsidRDefault="00CB3D1A" w:rsidP="00D826D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3D1A">
        <w:rPr>
          <w:rFonts w:ascii="Times New Roman" w:hAnsi="Times New Roman" w:cs="Times New Roman"/>
          <w:sz w:val="28"/>
          <w:szCs w:val="28"/>
          <w:lang w:val="uk-UA"/>
        </w:rPr>
        <w:t xml:space="preserve"> — Виконавець грає музику, яку</w:t>
      </w:r>
      <w:r w:rsidR="00D826D4">
        <w:rPr>
          <w:rFonts w:ascii="Times New Roman" w:hAnsi="Times New Roman" w:cs="Times New Roman"/>
          <w:sz w:val="28"/>
          <w:szCs w:val="28"/>
          <w:lang w:val="uk-UA"/>
        </w:rPr>
        <w:t xml:space="preserve"> написав композитор. А ми з тобою</w:t>
      </w:r>
      <w:r w:rsidRPr="00CB3D1A">
        <w:rPr>
          <w:rFonts w:ascii="Times New Roman" w:hAnsi="Times New Roman" w:cs="Times New Roman"/>
          <w:sz w:val="28"/>
          <w:szCs w:val="28"/>
          <w:lang w:val="uk-UA"/>
        </w:rPr>
        <w:t xml:space="preserve"> — слухачі — люди, які слухають музику. А що станеться з музикою, якщо зникне композитор або виконавець? А що трапиться з музикою, якщо зникне слухач?</w:t>
      </w:r>
    </w:p>
    <w:p w:rsidR="00AA32BC" w:rsidRPr="00AA32BC" w:rsidRDefault="00CB3D1A" w:rsidP="00D826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15B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Наша тема уроку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Гумор у мистецтві».</w:t>
      </w:r>
      <w:r w:rsidR="00AA32BC" w:rsidRPr="00AA32BC">
        <w:t xml:space="preserve"> </w:t>
      </w:r>
      <w:proofErr w:type="spellStart"/>
      <w:r w:rsidR="00AA32BC" w:rsidRPr="00AA32BC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AA32BC"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2BC" w:rsidRPr="00AA32B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A32BC"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2BC" w:rsidRPr="00AA32BC">
        <w:rPr>
          <w:rFonts w:ascii="Times New Roman" w:hAnsi="Times New Roman" w:cs="Times New Roman"/>
          <w:sz w:val="28"/>
          <w:szCs w:val="28"/>
        </w:rPr>
        <w:t>приємно</w:t>
      </w:r>
      <w:proofErr w:type="spellEnd"/>
      <w:r w:rsidR="00AA32BC"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2BC" w:rsidRPr="00AA32BC">
        <w:rPr>
          <w:rFonts w:ascii="Times New Roman" w:hAnsi="Times New Roman" w:cs="Times New Roman"/>
          <w:sz w:val="28"/>
          <w:szCs w:val="28"/>
        </w:rPr>
        <w:t>дивувати</w:t>
      </w:r>
      <w:proofErr w:type="spellEnd"/>
      <w:r w:rsidR="00AA32BC" w:rsidRPr="00AA32BC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AA32BC" w:rsidRPr="00AA32BC">
        <w:rPr>
          <w:rFonts w:ascii="Times New Roman" w:hAnsi="Times New Roman" w:cs="Times New Roman"/>
          <w:sz w:val="28"/>
          <w:szCs w:val="28"/>
        </w:rPr>
        <w:t>гумором</w:t>
      </w:r>
      <w:proofErr w:type="spellEnd"/>
      <w:r w:rsidR="00AA32BC" w:rsidRPr="00AA32BC">
        <w:rPr>
          <w:rFonts w:ascii="Times New Roman" w:hAnsi="Times New Roman" w:cs="Times New Roman"/>
          <w:sz w:val="28"/>
          <w:szCs w:val="28"/>
        </w:rPr>
        <w:t>.</w:t>
      </w:r>
      <w:r w:rsidR="00D82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32BC" w:rsidRPr="00AA32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Українці славляться добрим гумором. У казках, прислів'ях, народних піснях часто висміюють нероб, ледарів, нечепур. </w:t>
      </w:r>
    </w:p>
    <w:p w:rsidR="00CB3D1A" w:rsidRDefault="00AA32BC" w:rsidP="00D826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32BC">
        <w:rPr>
          <w:rFonts w:ascii="Times New Roman" w:eastAsia="Calibri" w:hAnsi="Times New Roman" w:cs="Times New Roman"/>
          <w:sz w:val="28"/>
          <w:szCs w:val="28"/>
          <w:lang w:val="uk-UA"/>
        </w:rPr>
        <w:t>Який гумор можна назвати добрим?</w:t>
      </w:r>
      <w:r w:rsidR="00917C10" w:rsidRPr="00917C10">
        <w:t xml:space="preserve"> </w:t>
      </w:r>
      <w:r w:rsidR="00917C10" w:rsidRPr="00917C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Коли ми зустрічаємось з добрим гумором – на обличчі з’являється посмішка. А хтось починає голосно сміятися. </w:t>
      </w:r>
      <w:r w:rsidRPr="00AA32BC">
        <w:t xml:space="preserve"> </w:t>
      </w:r>
      <w:proofErr w:type="spellStart"/>
      <w:r w:rsidRPr="00AA32BC">
        <w:rPr>
          <w:rFonts w:ascii="Times New Roman" w:hAnsi="Times New Roman" w:cs="Times New Roman"/>
          <w:sz w:val="28"/>
          <w:szCs w:val="28"/>
        </w:rPr>
        <w:t>Композитори-професіонали</w:t>
      </w:r>
      <w:proofErr w:type="spellEnd"/>
      <w:r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B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2BC">
        <w:rPr>
          <w:rFonts w:ascii="Times New Roman" w:hAnsi="Times New Roman" w:cs="Times New Roman"/>
          <w:sz w:val="28"/>
          <w:szCs w:val="28"/>
        </w:rPr>
        <w:t>уміють</w:t>
      </w:r>
      <w:proofErr w:type="spellEnd"/>
      <w:r w:rsidRPr="00AA32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32BC">
        <w:rPr>
          <w:rFonts w:ascii="Times New Roman" w:hAnsi="Times New Roman" w:cs="Times New Roman"/>
          <w:sz w:val="28"/>
          <w:szCs w:val="28"/>
        </w:rPr>
        <w:t>жартувати</w:t>
      </w:r>
      <w:proofErr w:type="spellEnd"/>
      <w:r w:rsidRPr="00AA32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AA32BC">
        <w:rPr>
          <w:rFonts w:ascii="Times New Roman" w:hAnsi="Times New Roman" w:cs="Times New Roman"/>
          <w:sz w:val="28"/>
          <w:szCs w:val="28"/>
          <w:lang w:val="uk-UA"/>
        </w:rPr>
        <w:t>Джоаккіно</w:t>
      </w:r>
      <w:proofErr w:type="spellEnd"/>
      <w:r w:rsidRPr="00AA32BC">
        <w:rPr>
          <w:rFonts w:ascii="Times New Roman" w:hAnsi="Times New Roman" w:cs="Times New Roman"/>
          <w:sz w:val="28"/>
          <w:szCs w:val="28"/>
          <w:lang w:val="uk-UA"/>
        </w:rPr>
        <w:t xml:space="preserve"> Россіні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B3D1A" w:rsidRDefault="00D826D4" w:rsidP="00CB3D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20955</wp:posOffset>
            </wp:positionV>
            <wp:extent cx="3524250" cy="1981201"/>
            <wp:effectExtent l="0" t="0" r="0" b="0"/>
            <wp:wrapThrough wrapText="bothSides">
              <wp:wrapPolygon edited="0">
                <wp:start x="0" y="0"/>
                <wp:lineTo x="0" y="21392"/>
                <wp:lineTo x="21483" y="21392"/>
                <wp:lineTo x="21483" y="0"/>
                <wp:lineTo x="0" y="0"/>
              </wp:wrapPolygon>
            </wp:wrapThrough>
            <wp:docPr id="5" name="Рисунок 5" descr="150 години след Росини - Музика - БНР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0 години след Росини - Музика - БНР Новин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2BC" w:rsidRPr="00AA32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Метр оперного мистецтва XIX століття отримав визнання публіки ще за життя: кожне нове музичне творіння сприймалося як досконале втілення мелодійності в контексті складних драматичних і "легковажних" комедійних сюжетів. </w:t>
      </w:r>
      <w:proofErr w:type="spellStart"/>
      <w:r w:rsidR="00AA32BC" w:rsidRPr="00AA32BC">
        <w:rPr>
          <w:rFonts w:ascii="Times New Roman" w:eastAsia="Calibri" w:hAnsi="Times New Roman" w:cs="Times New Roman"/>
          <w:sz w:val="28"/>
          <w:szCs w:val="28"/>
          <w:lang w:val="uk-UA"/>
        </w:rPr>
        <w:t>Джоаккіно</w:t>
      </w:r>
      <w:proofErr w:type="spellEnd"/>
      <w:r w:rsidR="00AA32BC" w:rsidRPr="00AA32B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Россіні аплодувала аристократія, дружби з ним шукали видатні діячі мистецтва, монарші особи особисто запрошували його на світські раути і виявляли розташування. У його житті знайшлося місце любові і ненависті, творчості і меланхолійного кризи, ентузіазму і апатії, чеснот і вад. Як тіні створюють об'єм, так і непримиренні внутрішні протиріччя допомогли Россіні створити музику, що стала знаковою для багатьох поколінь прихильників класицизму</w:t>
      </w:r>
      <w:r w:rsidR="00AA32B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A32BC" w:rsidRDefault="00AA32BC" w:rsidP="00CB3D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826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Справжнім тріумфом обернулася постановка опери "Севільський цирульник", що відбулася в 1816 році в Римі. Композитор витратив 3 тижні, щоб створити твір, що прославило його в століттях і дарував титул "італійського Моцарта". Сам композитор згодом заявляв, що для написання партитури йому знадобилося 13 днів. Це був провокаційний досвід: автор скористався твором П'єра де Бомарше в якості літературної основи, проте сюжет першої частини трилогії про Фігаро вже був використаний для написання опери Джованні </w:t>
      </w:r>
      <w:proofErr w:type="spellStart"/>
      <w:r w:rsidRPr="00D826D4">
        <w:rPr>
          <w:rFonts w:ascii="Times New Roman" w:eastAsia="Calibri" w:hAnsi="Times New Roman" w:cs="Times New Roman"/>
          <w:sz w:val="28"/>
          <w:szCs w:val="28"/>
          <w:lang w:val="uk-UA"/>
        </w:rPr>
        <w:t>Паизиелло</w:t>
      </w:r>
      <w:proofErr w:type="spellEnd"/>
      <w:r w:rsidRPr="00D826D4">
        <w:rPr>
          <w:rFonts w:ascii="Times New Roman" w:eastAsia="Calibri" w:hAnsi="Times New Roman" w:cs="Times New Roman"/>
          <w:sz w:val="28"/>
          <w:szCs w:val="28"/>
          <w:lang w:val="uk-UA"/>
        </w:rPr>
        <w:t>. Незважаючи на те, що постановка мала місце в далекому 1782 році, в музичних колах пам'ятали і високо цінували цю оперу. Прем'єра нової інтерпретації пера Россіні ознаменувалася скандалом, і тільки друге виконання завершилося оваціями.</w:t>
      </w:r>
    </w:p>
    <w:p w:rsidR="00154235" w:rsidRPr="00D826D4" w:rsidRDefault="00154235" w:rsidP="00CB3D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24B4" w:rsidRPr="00D826D4" w:rsidRDefault="006624B4" w:rsidP="00154235">
      <w:p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26D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1.</w:t>
      </w:r>
      <w:r w:rsidR="00D826D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Прослуховування </w:t>
      </w:r>
      <w:proofErr w:type="spellStart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Джоаккіно</w:t>
      </w:r>
      <w:proofErr w:type="spellEnd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Россіні.Каватина</w:t>
      </w:r>
      <w:proofErr w:type="spellEnd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Фігаро з опери «Севільський </w:t>
      </w:r>
      <w:proofErr w:type="spellStart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цирюльник</w:t>
      </w:r>
      <w:proofErr w:type="spellEnd"/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  <w:r w:rsidR="00D826D4"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Котячий дует.</w:t>
      </w:r>
    </w:p>
    <w:p w:rsidR="006624B4" w:rsidRPr="00D826D4" w:rsidRDefault="00D826D4" w:rsidP="00D826D4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Дай</w:t>
      </w:r>
      <w:r w:rsidR="006624B4"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відповіді на завдання і запитання в книжці( с.94)</w:t>
      </w:r>
    </w:p>
    <w:p w:rsidR="006624B4" w:rsidRPr="00D826D4" w:rsidRDefault="006624B4" w:rsidP="00D826D4">
      <w:pPr>
        <w:pStyle w:val="a3"/>
        <w:numPr>
          <w:ilvl w:val="0"/>
          <w:numId w:val="3"/>
        </w:numPr>
        <w:spacing w:after="0"/>
        <w:ind w:left="284" w:hanging="284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826D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Знайомство з піснею</w:t>
      </w:r>
    </w:p>
    <w:p w:rsidR="006624B4" w:rsidRPr="006624B4" w:rsidRDefault="006624B4" w:rsidP="006624B4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24B4">
        <w:rPr>
          <w:rFonts w:ascii="Times New Roman" w:eastAsia="Calibri" w:hAnsi="Times New Roman" w:cs="Times New Roman"/>
          <w:sz w:val="28"/>
          <w:szCs w:val="28"/>
          <w:lang w:val="uk-UA"/>
        </w:rPr>
        <w:t>Розучування пісні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Грицю,Грицю,до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роботи</w:t>
      </w:r>
      <w:r w:rsidRPr="006624B4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D826D4" w:rsidRDefault="00D826D4" w:rsidP="00CB3D1A">
      <w:pPr>
        <w:spacing w:after="0" w:line="360" w:lineRule="auto"/>
        <w:ind w:firstLine="708"/>
        <w:jc w:val="both"/>
        <w:rPr>
          <w:noProof/>
          <w:lang w:eastAsia="ru-RU"/>
        </w:rPr>
      </w:pPr>
    </w:p>
    <w:p w:rsidR="00D826D4" w:rsidRDefault="00D826D4" w:rsidP="00D826D4">
      <w:pPr>
        <w:spacing w:after="0" w:line="240" w:lineRule="auto"/>
        <w:ind w:left="155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826D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ГРИЦЮ, ГРИЦЮ, ДО РОБОТИ</w:t>
      </w:r>
    </w:p>
    <w:p w:rsidR="00D826D4" w:rsidRPr="00D826D4" w:rsidRDefault="00D826D4" w:rsidP="00D826D4">
      <w:pPr>
        <w:spacing w:after="0" w:line="240" w:lineRule="auto"/>
        <w:ind w:left="155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до роботи!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В Гриця порвані чоботи...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до телят!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В Гриця ніженьки болять...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молотити!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Гриць нездужає робити...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врубай дров!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— </w:t>
      </w:r>
      <w:proofErr w:type="spellStart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Кахи-кахи</w:t>
      </w:r>
      <w:proofErr w:type="spellEnd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! </w:t>
      </w:r>
      <w:proofErr w:type="spellStart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Нездоров</w:t>
      </w:r>
      <w:proofErr w:type="spellEnd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...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роби хліб!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— </w:t>
      </w:r>
      <w:proofErr w:type="spellStart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Кахи-кахи</w:t>
      </w:r>
      <w:proofErr w:type="spellEnd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! Щось </w:t>
      </w:r>
      <w:proofErr w:type="spellStart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охрип</w:t>
      </w:r>
      <w:proofErr w:type="spellEnd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...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до Марусі!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Зараз, зараз уберуся!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хоч жениться?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Не можу одговориться!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Грицю, Грицю, кого взяти?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— Краще Галі не </w:t>
      </w:r>
      <w:proofErr w:type="spellStart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зіськати</w:t>
      </w:r>
      <w:proofErr w:type="spellEnd"/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t>!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Галю, серденько моє,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Чи підеш ти за мене?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— Стидкий, бридкий, не люблю</w:t>
      </w:r>
      <w:r w:rsidRPr="00D826D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І за тебе не піду!</w:t>
      </w:r>
    </w:p>
    <w:p w:rsidR="00154235" w:rsidRDefault="00154235" w:rsidP="00917C1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17C10" w:rsidRPr="00917C10" w:rsidRDefault="00D826D4" w:rsidP="00917C10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Дай</w:t>
      </w:r>
      <w:r w:rsidR="00917C10" w:rsidRPr="00917C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відповіді на завдання і запитання в книжці</w:t>
      </w:r>
      <w:r w:rsidR="00917C10">
        <w:rPr>
          <w:rFonts w:ascii="Times New Roman" w:eastAsia="Calibri" w:hAnsi="Times New Roman" w:cs="Times New Roman"/>
          <w:sz w:val="28"/>
          <w:szCs w:val="28"/>
          <w:lang w:val="uk-UA"/>
        </w:rPr>
        <w:t>( с.95</w:t>
      </w:r>
      <w:r w:rsidR="00917C10" w:rsidRPr="00917C10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1256665</wp:posOffset>
            </wp:positionH>
            <wp:positionV relativeFrom="paragraph">
              <wp:posOffset>155575</wp:posOffset>
            </wp:positionV>
            <wp:extent cx="3686175" cy="2021205"/>
            <wp:effectExtent l="0" t="0" r="9525" b="0"/>
            <wp:wrapThrough wrapText="bothSides">
              <wp:wrapPolygon edited="0">
                <wp:start x="0" y="0"/>
                <wp:lineTo x="0" y="21376"/>
                <wp:lineTo x="21544" y="21376"/>
                <wp:lineTo x="21544" y="0"/>
                <wp:lineTo x="0" y="0"/>
              </wp:wrapPolygon>
            </wp:wrapThrough>
            <wp:docPr id="10" name="Рисунок 10" descr="Мистецтво. 9 клас. Урок 25. Тема: Телебачення: погляд у світ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истецтво. 9 клас. Урок 25. Тема: Телебачення: погляд у світ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26D4" w:rsidRDefault="00D826D4" w:rsidP="00917C1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6E12" w:rsidRDefault="003F6E12" w:rsidP="00D826D4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Ми з тобою</w:t>
      </w:r>
      <w:r w:rsidR="00CB3D1A" w:rsidRPr="00CB3D1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завершуємо цей урок, але все продовжуємо вивчати і далі загадки художніх мов. </w:t>
      </w:r>
    </w:p>
    <w:p w:rsidR="003F6E12" w:rsidRDefault="003F6E12" w:rsidP="003F6E1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4B40F" wp14:editId="486C90B2">
            <wp:simplePos x="0" y="0"/>
            <wp:positionH relativeFrom="column">
              <wp:posOffset>5228590</wp:posOffset>
            </wp:positionH>
            <wp:positionV relativeFrom="paragraph">
              <wp:posOffset>72390</wp:posOffset>
            </wp:positionV>
            <wp:extent cx="1200150" cy="1370330"/>
            <wp:effectExtent l="0" t="0" r="0" b="1270"/>
            <wp:wrapThrough wrapText="bothSides">
              <wp:wrapPolygon edited="0">
                <wp:start x="9943" y="0"/>
                <wp:lineTo x="5143" y="2703"/>
                <wp:lineTo x="2400" y="4504"/>
                <wp:lineTo x="1714" y="6606"/>
                <wp:lineTo x="1714" y="9909"/>
                <wp:lineTo x="6514" y="14714"/>
                <wp:lineTo x="686" y="19518"/>
                <wp:lineTo x="686" y="20719"/>
                <wp:lineTo x="3086" y="21320"/>
                <wp:lineTo x="9257" y="21320"/>
                <wp:lineTo x="21257" y="21320"/>
                <wp:lineTo x="21257" y="20719"/>
                <wp:lineTo x="18857" y="19518"/>
                <wp:lineTo x="17486" y="14714"/>
                <wp:lineTo x="18857" y="14714"/>
                <wp:lineTo x="20229" y="12011"/>
                <wp:lineTo x="19886" y="9909"/>
                <wp:lineTo x="21257" y="5105"/>
                <wp:lineTo x="21257" y="2703"/>
                <wp:lineTo x="17829" y="601"/>
                <wp:lineTo x="13371" y="0"/>
                <wp:lineTo x="9943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E12" w:rsidRDefault="003F6E12" w:rsidP="003F6E12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F6E12" w:rsidRPr="006C5123" w:rsidRDefault="003F6E12" w:rsidP="003F6E1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вивченої пісні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«Грицю, Грицю, до роботи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учителю:</w:t>
      </w:r>
    </w:p>
    <w:p w:rsidR="003F6E12" w:rsidRPr="008E2D36" w:rsidRDefault="003F6E12" w:rsidP="003F6E12">
      <w:pPr>
        <w:pStyle w:val="a7"/>
        <w:numPr>
          <w:ilvl w:val="0"/>
          <w:numId w:val="4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F6E12" w:rsidRPr="00355F28" w:rsidRDefault="003F6E12" w:rsidP="003F6E12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3F6E12" w:rsidRPr="00ED141A" w:rsidRDefault="003F6E12" w:rsidP="003F6E12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3F6E12" w:rsidRPr="00A337AD" w:rsidRDefault="003F6E12" w:rsidP="003F6E12">
      <w:pPr>
        <w:rPr>
          <w:rFonts w:ascii="Times New Roman" w:hAnsi="Times New Roman" w:cs="Times New Roman"/>
          <w:sz w:val="28"/>
          <w:szCs w:val="32"/>
        </w:rPr>
      </w:pPr>
    </w:p>
    <w:p w:rsidR="00195A7A" w:rsidRPr="003F6E12" w:rsidRDefault="00195A7A" w:rsidP="003F6E12">
      <w:pPr>
        <w:tabs>
          <w:tab w:val="left" w:pos="1020"/>
        </w:tabs>
        <w:rPr>
          <w:rFonts w:ascii="Times New Roman" w:eastAsia="Calibri" w:hAnsi="Times New Roman" w:cs="Times New Roman"/>
          <w:sz w:val="28"/>
          <w:szCs w:val="28"/>
        </w:rPr>
      </w:pPr>
    </w:p>
    <w:sectPr w:rsidR="00195A7A" w:rsidRPr="003F6E12" w:rsidSect="00D826D4">
      <w:pgSz w:w="11906" w:h="16838"/>
      <w:pgMar w:top="720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21FB"/>
    <w:multiLevelType w:val="hybridMultilevel"/>
    <w:tmpl w:val="E022020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5D4F"/>
    <w:multiLevelType w:val="hybridMultilevel"/>
    <w:tmpl w:val="FA8EB890"/>
    <w:lvl w:ilvl="0" w:tplc="B48E2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9454F"/>
    <w:multiLevelType w:val="hybridMultilevel"/>
    <w:tmpl w:val="434C3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7A"/>
    <w:rsid w:val="00040122"/>
    <w:rsid w:val="00086737"/>
    <w:rsid w:val="0009229F"/>
    <w:rsid w:val="000D2497"/>
    <w:rsid w:val="000E4421"/>
    <w:rsid w:val="000E4C1E"/>
    <w:rsid w:val="000E503F"/>
    <w:rsid w:val="000E7A81"/>
    <w:rsid w:val="000F11C6"/>
    <w:rsid w:val="0012104D"/>
    <w:rsid w:val="00154235"/>
    <w:rsid w:val="00174B00"/>
    <w:rsid w:val="00195A7A"/>
    <w:rsid w:val="001A31B3"/>
    <w:rsid w:val="001A3245"/>
    <w:rsid w:val="001D6A34"/>
    <w:rsid w:val="002073E1"/>
    <w:rsid w:val="00230A51"/>
    <w:rsid w:val="00233A3E"/>
    <w:rsid w:val="0027425A"/>
    <w:rsid w:val="002972B4"/>
    <w:rsid w:val="002B2B67"/>
    <w:rsid w:val="002C2A86"/>
    <w:rsid w:val="002E027C"/>
    <w:rsid w:val="00347D0A"/>
    <w:rsid w:val="003925A7"/>
    <w:rsid w:val="003E0AE8"/>
    <w:rsid w:val="003F6E12"/>
    <w:rsid w:val="003F77D1"/>
    <w:rsid w:val="00401A03"/>
    <w:rsid w:val="004213E2"/>
    <w:rsid w:val="00432347"/>
    <w:rsid w:val="00472C50"/>
    <w:rsid w:val="00483C66"/>
    <w:rsid w:val="00483CAD"/>
    <w:rsid w:val="00491E3D"/>
    <w:rsid w:val="005642BD"/>
    <w:rsid w:val="0057075F"/>
    <w:rsid w:val="00575ECF"/>
    <w:rsid w:val="00595E78"/>
    <w:rsid w:val="0063139C"/>
    <w:rsid w:val="00646065"/>
    <w:rsid w:val="006521D5"/>
    <w:rsid w:val="006624B4"/>
    <w:rsid w:val="00673565"/>
    <w:rsid w:val="006A640F"/>
    <w:rsid w:val="006B45A4"/>
    <w:rsid w:val="006B5B02"/>
    <w:rsid w:val="006E3B84"/>
    <w:rsid w:val="006E6436"/>
    <w:rsid w:val="00707D33"/>
    <w:rsid w:val="0072432C"/>
    <w:rsid w:val="00730D64"/>
    <w:rsid w:val="00744C92"/>
    <w:rsid w:val="007677C5"/>
    <w:rsid w:val="0077230C"/>
    <w:rsid w:val="007A1A73"/>
    <w:rsid w:val="007A1AFA"/>
    <w:rsid w:val="007A47FB"/>
    <w:rsid w:val="007C6B3F"/>
    <w:rsid w:val="00803E79"/>
    <w:rsid w:val="00820ED3"/>
    <w:rsid w:val="00824B21"/>
    <w:rsid w:val="00845749"/>
    <w:rsid w:val="00851F1A"/>
    <w:rsid w:val="00884748"/>
    <w:rsid w:val="008B2F63"/>
    <w:rsid w:val="008B3462"/>
    <w:rsid w:val="008D264B"/>
    <w:rsid w:val="008D40AE"/>
    <w:rsid w:val="00910C1B"/>
    <w:rsid w:val="00917C10"/>
    <w:rsid w:val="009462F0"/>
    <w:rsid w:val="00962FF3"/>
    <w:rsid w:val="009A2CA1"/>
    <w:rsid w:val="00A26294"/>
    <w:rsid w:val="00A368E2"/>
    <w:rsid w:val="00A45C2F"/>
    <w:rsid w:val="00A46D14"/>
    <w:rsid w:val="00A76E0A"/>
    <w:rsid w:val="00AA32BC"/>
    <w:rsid w:val="00AC6193"/>
    <w:rsid w:val="00AD0C81"/>
    <w:rsid w:val="00AE08C3"/>
    <w:rsid w:val="00B13E25"/>
    <w:rsid w:val="00B71F34"/>
    <w:rsid w:val="00B731AF"/>
    <w:rsid w:val="00B819F6"/>
    <w:rsid w:val="00C2526A"/>
    <w:rsid w:val="00C3754B"/>
    <w:rsid w:val="00C64CCF"/>
    <w:rsid w:val="00C75517"/>
    <w:rsid w:val="00C96542"/>
    <w:rsid w:val="00C97AD9"/>
    <w:rsid w:val="00CB3D1A"/>
    <w:rsid w:val="00CC6A42"/>
    <w:rsid w:val="00D03EC7"/>
    <w:rsid w:val="00D10B72"/>
    <w:rsid w:val="00D40AAC"/>
    <w:rsid w:val="00D56FD0"/>
    <w:rsid w:val="00D826D4"/>
    <w:rsid w:val="00D8488B"/>
    <w:rsid w:val="00DC71EA"/>
    <w:rsid w:val="00E03363"/>
    <w:rsid w:val="00E30527"/>
    <w:rsid w:val="00E35C36"/>
    <w:rsid w:val="00E50CA1"/>
    <w:rsid w:val="00E765AA"/>
    <w:rsid w:val="00EB16DE"/>
    <w:rsid w:val="00EC41CB"/>
    <w:rsid w:val="00EC604C"/>
    <w:rsid w:val="00F27188"/>
    <w:rsid w:val="00F63692"/>
    <w:rsid w:val="00F83213"/>
    <w:rsid w:val="00FC4FEE"/>
    <w:rsid w:val="00FC5A77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6139"/>
  <w15:docId w15:val="{078B1DA7-08E9-4B0F-BE31-82A2F17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3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3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2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826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D826D4"/>
    <w:rPr>
      <w:color w:val="0000FF" w:themeColor="hyperlink"/>
      <w:u w:val="single"/>
    </w:rPr>
  </w:style>
  <w:style w:type="paragraph" w:styleId="a7">
    <w:name w:val="No Spacing"/>
    <w:uiPriority w:val="1"/>
    <w:qFormat/>
    <w:rsid w:val="003F6E1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I0mYcyQKe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Liliya</cp:lastModifiedBy>
  <cp:revision>8</cp:revision>
  <dcterms:created xsi:type="dcterms:W3CDTF">2021-04-07T11:24:00Z</dcterms:created>
  <dcterms:modified xsi:type="dcterms:W3CDTF">2022-05-10T18:40:00Z</dcterms:modified>
</cp:coreProperties>
</file>