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19.11.21 р.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Логічне слідування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Прочитайте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ind w:left="720" w:firstLine="284.00000000000006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 вміємо утворювати нові висловлення за допомогою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«не»,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тобто шляхом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rtl w:val="0"/>
        </w:rPr>
        <w:t xml:space="preserve">заперечення.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cyan"/>
          <w:rtl w:val="0"/>
        </w:rPr>
        <w:t xml:space="preserve">Заперечення перетворює істинне висловлення на хибне і навпаки.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284.00000000000006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 чи можна утворити нове висловлення з двох висловлювань? Так, це легко зробити за допомогою слів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«якщо» й «то».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284.0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Візьмемо, наприклад, два висловлення; На вулиці йде дощ. і Треба взяти парасольку» “На світлофорі зелене світло. і Можна переходити вулицю”. Об’єднаємо їх, скориставшись словами якщо й то. Нове висловлення буде таким «Якщо на вулиці йде дощ, то треба взяти парасольку», “Якщо на світлофорі зелене світло, то можна переходити вулицю”.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Висловлення, яке утворюється з двох висловлень за допомогою слів якщо й то,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3300"/>
          <w:sz w:val="28"/>
          <w:szCs w:val="28"/>
          <w:rtl w:val="0"/>
        </w:rPr>
        <w:t xml:space="preserve">логічним слідуванням.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Приклад:</w:t>
        <w:br w:type="textWrapping"/>
        <w:t xml:space="preserve">      Істота – риба. Вона живе на воді.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4103370</wp:posOffset>
            </wp:positionH>
            <wp:positionV relativeFrom="paragraph">
              <wp:posOffset>1795145</wp:posOffset>
            </wp:positionV>
            <wp:extent cx="1658620" cy="1115060"/>
            <wp:effectExtent b="0" l="0" r="0" t="0"/>
            <wp:wrapSquare wrapText="bothSides" distB="0" distT="0" distL="114300" distR="114300"/>
            <wp:docPr descr="Рыбы - красивые картинки (50 фото) • Прикольные картинки и позитив" id="25" name="image3.jpg"/>
            <a:graphic>
              <a:graphicData uri="http://schemas.openxmlformats.org/drawingml/2006/picture">
                <pic:pic>
                  <pic:nvPicPr>
                    <pic:cNvPr descr="Рыбы - красивые картинки (50 фото) • Прикольные картинки и позитив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115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720" w:firstLine="284.00000000000006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br w:type="textWrapping"/>
        <w:t xml:space="preserve">     У прямокутника всі сторони рівні. Цей прямокутник – квадрат.</w:t>
      </w:r>
    </w:p>
    <w:p w:rsidR="00000000" w:rsidDel="00000000" w:rsidP="00000000" w:rsidRDefault="00000000" w:rsidRPr="00000000" w14:paraId="0000000A">
      <w:pPr>
        <w:ind w:left="720" w:firstLine="284.00000000000006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241017" cy="1285900"/>
            <wp:effectExtent b="0" l="0" r="0" t="0"/>
            <wp:docPr descr="Какой у Тебя характер?" id="26" name="image1.png"/>
            <a:graphic>
              <a:graphicData uri="http://schemas.openxmlformats.org/drawingml/2006/picture">
                <pic:pic>
                  <pic:nvPicPr>
                    <pic:cNvPr descr="Какой у Тебя характер?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1017" cy="12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  <w:t xml:space="preserve">      Якщо ця істота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cyan"/>
          <w:rtl w:val="0"/>
        </w:rPr>
        <w:t xml:space="preserve">риба,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то вона живе 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green"/>
          <w:rtl w:val="0"/>
        </w:rPr>
        <w:t xml:space="preserve">воді.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  <w:t xml:space="preserve">Якщо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cyan"/>
          <w:rtl w:val="0"/>
        </w:rPr>
        <w:t xml:space="preserve">у прямокутника всі сторони рівні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, то цей прямокутник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green"/>
          <w:rtl w:val="0"/>
        </w:rPr>
        <w:t xml:space="preserve">квадрат.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Усі ці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u w:val="single"/>
          <w:rtl w:val="0"/>
        </w:rPr>
        <w:t xml:space="preserve">висловлення істинні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Проте не кожне висловлення, утворене шляхом логічного слідування, є істинним.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Поміняємо, наприклад, перші і другі частини деяких з наведених висловлень:</w:t>
        <w:br w:type="textWrapping"/>
        <w:t xml:space="preserve">        Якщо істота живе у воді, то ця істота – риба.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Відпочиньте, зробіть зарядку перейшовши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https://www.youtube.com/watch?v=WLlm96HXSW0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highlight w:val="white"/>
            <w:u w:val="single"/>
            <w:rtl w:val="0"/>
          </w:rPr>
          <w:t xml:space="preserve">https://drive.google.com/file/d/1k-AjbgzhHn_bcZJem5pbVJyEvi4E9_j5/view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https://learningapps.org/view4937856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https://learningapps.org/view1725798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-567" w:firstLine="56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14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https://www.google.com.ua/logos/2017/logo17/logo17.html?hl=uk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-567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567" w:left="1133.8582677165355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 w:val="1"/>
    <w:unhideWhenUsed w:val="1"/>
    <w:rsid w:val="00E9734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k-AjbgzhHn_bcZJem5pbVJyEvi4E9_j5/view" TargetMode="External"/><Relationship Id="rId10" Type="http://schemas.openxmlformats.org/officeDocument/2006/relationships/hyperlink" Target="https://www.youtube.com/watch?v=WLlm96HXSW0" TargetMode="External"/><Relationship Id="rId13" Type="http://schemas.openxmlformats.org/officeDocument/2006/relationships/hyperlink" Target="https://learningapps.org/view1725798" TargetMode="External"/><Relationship Id="rId12" Type="http://schemas.openxmlformats.org/officeDocument/2006/relationships/hyperlink" Target="https://learningapps.org/view493785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www.google.com.ua/logos/2017/logo17/logo17.html?hl=u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JHtqUSkk5aLgMwZV93VCNp85g==">AMUW2mUTfmFQnNz91qtGtbEcTt9pg1tWg3DhsQSJQw1bvRTzQC2GbM5xhAOOU0IJWRv0DslxIaNA5nJ4mG01sQzGRHUbZQxZ99kDHpwLJpEx1boypCoy2Z8=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