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AE226" w14:textId="77777777" w:rsidR="00AF52E7" w:rsidRDefault="00AF52E7" w:rsidP="00794C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</w:pPr>
    </w:p>
    <w:p w14:paraId="74520F76" w14:textId="294D2FAC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19.01</w:t>
      </w:r>
    </w:p>
    <w:p w14:paraId="0B281E07" w14:textId="77777777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52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1D14A546" w14:textId="4A589690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52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ЯДС</w:t>
      </w:r>
    </w:p>
    <w:p w14:paraId="3C1520C8" w14:textId="4200D3AE" w:rsid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52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726B421E" w14:textId="77777777" w:rsidR="00AF52E7" w:rsidRPr="00D602E4" w:rsidRDefault="00AF52E7" w:rsidP="00AF52E7">
      <w:pPr>
        <w:spacing w:after="0" w:line="240" w:lineRule="auto"/>
        <w:jc w:val="both"/>
        <w:rPr>
          <w:b/>
          <w:color w:val="385623" w:themeColor="accent6" w:themeShade="80"/>
          <w:sz w:val="24"/>
          <w:szCs w:val="24"/>
          <w:lang w:val="uk-UA"/>
        </w:rPr>
      </w:pPr>
      <w:r w:rsidRPr="00D602E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Тема: Як ми пересуваємось</w:t>
      </w:r>
    </w:p>
    <w:p w14:paraId="17D47788" w14:textId="77777777" w:rsidR="00AF52E7" w:rsidRPr="00D602E4" w:rsidRDefault="00AF52E7" w:rsidP="00AF52E7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D602E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: розширити і систематизувати знання дітей про опорно-рухову систему, призначенням та дією; розуміти цінність природи для життя людей, залежність якості життя людей від стану навколишнього середовища; продовжувати вчити виявляти пізнавальну активність на </w:t>
      </w:r>
      <w:proofErr w:type="spellStart"/>
      <w:r w:rsidRPr="00D602E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уроках</w:t>
      </w:r>
      <w:proofErr w:type="spellEnd"/>
      <w:r w:rsidRPr="00D602E4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</w:p>
    <w:p w14:paraId="34C58032" w14:textId="77777777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5D37218" w14:textId="77777777" w:rsidR="00AF52E7" w:rsidRPr="00AF52E7" w:rsidRDefault="00AF52E7" w:rsidP="00AF5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52E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BCCB6A5" w14:textId="77777777" w:rsidR="00AF52E7" w:rsidRPr="00AF52E7" w:rsidRDefault="00AF52E7" w:rsidP="00AF52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787AD10" w14:textId="77777777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52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F52E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F52E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B06FF79" w14:textId="77777777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683BBCC" w14:textId="77777777" w:rsidR="00AF52E7" w:rsidRPr="00AF52E7" w:rsidRDefault="00AF52E7" w:rsidP="00AF52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F52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64690BA" w14:textId="77777777" w:rsidR="00AF52E7" w:rsidRDefault="00AF52E7" w:rsidP="00794C23">
      <w:pPr>
        <w:rPr>
          <w:rFonts w:ascii="Times New Roman" w:eastAsia="Calibri" w:hAnsi="Times New Roman" w:cs="Times New Roman"/>
          <w:sz w:val="28"/>
          <w:szCs w:val="28"/>
        </w:rPr>
      </w:pPr>
    </w:p>
    <w:p w14:paraId="00BD6209" w14:textId="66A1BFC3" w:rsidR="003F15D2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2. </w:t>
      </w:r>
      <w:r w:rsidR="003F15D2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АОЗ </w:t>
      </w:r>
    </w:p>
    <w:p w14:paraId="0AA8F906" w14:textId="3AABAC99" w:rsidR="00794C23" w:rsidRPr="00D602E4" w:rsidRDefault="00794C23" w:rsidP="00794C23">
      <w:pPr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1) </w:t>
      </w:r>
      <w:r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Фенологічні спостереження.</w:t>
      </w:r>
    </w:p>
    <w:p w14:paraId="4E4809E1" w14:textId="5963FCBD" w:rsidR="00794C23" w:rsidRPr="00D602E4" w:rsidRDefault="00794C23" w:rsidP="00794C23">
      <w:pPr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2) Перевірка ДЗ. Дайте відповіді на питання:</w:t>
      </w:r>
    </w:p>
    <w:p w14:paraId="5EB39AFE" w14:textId="57B7EE9F" w:rsidR="00794C23" w:rsidRPr="00D602E4" w:rsidRDefault="00794C23" w:rsidP="00794C23">
      <w:pPr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>- Що таке система органів? Які ви знаєте системи органів? Наведіть приклади.</w:t>
      </w:r>
    </w:p>
    <w:p w14:paraId="6BDC9D91" w14:textId="79B7CFAF" w:rsidR="00794C23" w:rsidRPr="00D602E4" w:rsidRDefault="00794C23" w:rsidP="00794C23">
      <w:pPr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 xml:space="preserve">- Чому м’язи та кістки називають органами руху? </w:t>
      </w:r>
    </w:p>
    <w:p w14:paraId="1C3E3C82" w14:textId="389ECE98" w:rsidR="00794C23" w:rsidRPr="00D602E4" w:rsidRDefault="00794C23" w:rsidP="00794C23">
      <w:pPr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>- Назвіть види спорту, які розвивають м’язи рук? Ніг? Рук і ніг?</w:t>
      </w:r>
    </w:p>
    <w:p w14:paraId="3F687077" w14:textId="6EDBF80A" w:rsidR="00794C23" w:rsidRPr="00D602E4" w:rsidRDefault="00794C23" w:rsidP="00794C2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 xml:space="preserve">- Як м’язи можуть стати сильнішими? </w:t>
      </w:r>
    </w:p>
    <w:p w14:paraId="7C66B427" w14:textId="2EE93447" w:rsidR="003F15D2" w:rsidRPr="00AF52E7" w:rsidRDefault="00AF52E7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4. Опрацювання </w:t>
      </w:r>
      <w:r w:rsidR="003F15D2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нового матеріалу.</w:t>
      </w:r>
    </w:p>
    <w:p w14:paraId="5E5FEF82" w14:textId="2501B9EC" w:rsidR="004B34AC" w:rsidRPr="00D602E4" w:rsidRDefault="00794C23" w:rsidP="00794C23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1) Слайд3</w:t>
      </w:r>
      <w:r w:rsidR="003F15D2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0575FF" w:rsidRPr="00D602E4">
        <w:rPr>
          <w:rFonts w:ascii="Times New Roman" w:hAnsi="Times New Roman" w:cs="Times New Roman"/>
          <w:b/>
          <w:iCs/>
          <w:color w:val="385623" w:themeColor="accent6" w:themeShade="80"/>
          <w:sz w:val="28"/>
          <w:szCs w:val="28"/>
          <w:lang w:val="uk-UA"/>
        </w:rPr>
        <w:t>Пригадай</w:t>
      </w:r>
      <w:r w:rsidRPr="00D602E4">
        <w:rPr>
          <w:rFonts w:ascii="Times New Roman" w:hAnsi="Times New Roman" w:cs="Times New Roman"/>
          <w:b/>
          <w:iCs/>
          <w:color w:val="385623" w:themeColor="accent6" w:themeShade="80"/>
          <w:sz w:val="28"/>
          <w:szCs w:val="28"/>
          <w:lang w:val="uk-UA"/>
        </w:rPr>
        <w:t>те</w:t>
      </w:r>
      <w:r w:rsidR="000575FF" w:rsidRPr="00D602E4">
        <w:rPr>
          <w:rFonts w:ascii="Times New Roman" w:hAnsi="Times New Roman" w:cs="Times New Roman"/>
          <w:b/>
          <w:iCs/>
          <w:color w:val="385623" w:themeColor="accent6" w:themeShade="80"/>
          <w:sz w:val="28"/>
          <w:szCs w:val="28"/>
          <w:lang w:val="uk-UA"/>
        </w:rPr>
        <w:t>, як треба правильно сидіти? Чи завжди ви дотримуєтеся цих правил?</w:t>
      </w:r>
      <w:r w:rsidR="004B34AC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 </w:t>
      </w:r>
    </w:p>
    <w:p w14:paraId="217442BE" w14:textId="4D900B5D" w:rsidR="004B34AC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CD2988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Робота з підручником</w:t>
      </w: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ст. 19</w:t>
      </w:r>
      <w:r w:rsidR="004B34AC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043137D0" w14:textId="62A168A4" w:rsidR="004B34AC" w:rsidRPr="00D602E4" w:rsidRDefault="000575FF" w:rsidP="004B34AC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Словникова робота</w:t>
      </w:r>
      <w:r w:rsidR="004B34AC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5C039C0C" w14:textId="77777777" w:rsidR="00794C23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3) Слайд4</w:t>
      </w:r>
      <w:r w:rsidR="0095296E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Розглянь</w:t>
      </w: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те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малюнки. </w:t>
      </w:r>
    </w:p>
    <w:p w14:paraId="6F36D04C" w14:textId="02BF219C" w:rsidR="0095296E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-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Яких правил сидіння за столом не дотримуються учні?</w:t>
      </w:r>
    </w:p>
    <w:p w14:paraId="06935AF1" w14:textId="74025A8B" w:rsidR="00CD2988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4)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Робота з підручником</w:t>
      </w: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ст. 20</w:t>
      </w:r>
      <w:r w:rsidR="00CD2988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5E14936F" w14:textId="12F8B5FC" w:rsidR="003F15D2" w:rsidRPr="00D602E4" w:rsidRDefault="00794C23" w:rsidP="00794C2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5. З</w:t>
      </w:r>
      <w:proofErr w:type="spellStart"/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акріплення</w:t>
      </w:r>
      <w:proofErr w:type="spellEnd"/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матеріалу</w:t>
      </w:r>
      <w:proofErr w:type="spellEnd"/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.</w:t>
      </w:r>
    </w:p>
    <w:p w14:paraId="5668F8E4" w14:textId="3D26DE8B" w:rsidR="00193C76" w:rsidRPr="00D602E4" w:rsidRDefault="0043647D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1) </w:t>
      </w:r>
      <w:r w:rsidR="00AF52E7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Спробуйте дати відповіді  на наступні питання:</w:t>
      </w:r>
    </w:p>
    <w:p w14:paraId="6F15C73B" w14:textId="1BA77193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4ABC918F" wp14:editId="77A9AFB4">
            <wp:simplePos x="0" y="0"/>
            <wp:positionH relativeFrom="column">
              <wp:posOffset>243840</wp:posOffset>
            </wp:positionH>
            <wp:positionV relativeFrom="paragraph">
              <wp:posOffset>92075</wp:posOffset>
            </wp:positionV>
            <wp:extent cx="5191125" cy="2066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9954" r="6200" b="18187"/>
                    <a:stretch/>
                  </pic:blipFill>
                  <pic:spPr bwMode="auto"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6952" w14:textId="0F2A430F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A4679A6" w14:textId="4CB58C9A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6BDFCBBB" w14:textId="0397B255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6DA121D8" w14:textId="599C59CC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5E2DCA8A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4B32D455" w14:textId="77777777" w:rsidR="00AF52E7" w:rsidRDefault="00AF52E7" w:rsidP="0043647D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7BC5A64A" w14:textId="77777777" w:rsidR="00AF52E7" w:rsidRDefault="00AF52E7" w:rsidP="0043647D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6AB9B2CD" w14:textId="7A81C887" w:rsidR="0043647D" w:rsidRPr="00D602E4" w:rsidRDefault="0043647D" w:rsidP="0043647D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2</w:t>
      </w:r>
      <w:r w:rsidR="00AF52E7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) Слай</w:t>
      </w: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5</w:t>
      </w:r>
      <w:r w:rsidR="00193C76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Моделюємо ситуацію</w:t>
      </w:r>
      <w:r w:rsidR="00193C76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57FEDF24" w14:textId="79988FFB" w:rsidR="00193C76" w:rsidRPr="00D602E4" w:rsidRDefault="00AF52E7" w:rsidP="0043647D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3) Слайд </w:t>
      </w:r>
      <w:r w:rsidR="0043647D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6</w:t>
      </w:r>
      <w:r w:rsidR="00193C76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Практичне завдання</w:t>
      </w:r>
      <w:r w:rsidR="00193C76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67C35638" w14:textId="72B0B21E" w:rsidR="00193C76" w:rsidRPr="00D602E4" w:rsidRDefault="0043647D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4) Слайд8, 9</w:t>
      </w:r>
      <w:r w:rsidR="00193C76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Поміркуй</w:t>
      </w:r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те</w:t>
      </w:r>
      <w:r w:rsidR="00A404C0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77ACE5C1" w14:textId="14C33717" w:rsidR="0095296E" w:rsidRDefault="0043647D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5) Слайд10</w:t>
      </w:r>
      <w:r w:rsidR="0095296E" w:rsidRPr="00D602E4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Перегляньте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відео</w:t>
      </w:r>
      <w:r w:rsidR="00AF52E7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за посиланням:</w:t>
      </w:r>
    </w:p>
    <w:p w14:paraId="20251E23" w14:textId="57962580" w:rsidR="00AF52E7" w:rsidRDefault="00AF52E7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hyperlink r:id="rId6" w:history="1">
        <w:r w:rsidRPr="00EE36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https://www.youtube.com/watch?v=F3quCwcmIA4</w:t>
        </w:r>
      </w:hyperlink>
    </w:p>
    <w:p w14:paraId="084A4CDA" w14:textId="77777777" w:rsidR="00AF52E7" w:rsidRPr="00D602E4" w:rsidRDefault="00AF52E7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2566A9A1" w14:textId="75B5DD48" w:rsidR="004A4CE3" w:rsidRPr="00D602E4" w:rsidRDefault="0043647D" w:rsidP="0043647D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6) </w:t>
      </w:r>
      <w:r w:rsidR="000575FF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Робота в зошитах</w:t>
      </w:r>
      <w:r w:rsidR="004A4CE3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6E864314" w14:textId="588C3D1C" w:rsidR="003F15D2" w:rsidRPr="00D602E4" w:rsidRDefault="0043647D" w:rsidP="0043647D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6. </w:t>
      </w:r>
      <w:r w:rsidR="003F15D2" w:rsidRPr="00D602E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Підсумок</w:t>
      </w:r>
    </w:p>
    <w:p w14:paraId="468A347A" w14:textId="34CC9822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 xml:space="preserve">1) </w:t>
      </w:r>
      <w:r w:rsidR="003F15D2"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Висновок.</w:t>
      </w:r>
      <w:r w:rsidRPr="00D602E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</w:t>
      </w:r>
    </w:p>
    <w:p w14:paraId="4B9FE134" w14:textId="27F513A4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8A17AAD" wp14:editId="21297C13">
            <wp:simplePos x="0" y="0"/>
            <wp:positionH relativeFrom="column">
              <wp:posOffset>-90805</wp:posOffset>
            </wp:positionH>
            <wp:positionV relativeFrom="paragraph">
              <wp:posOffset>94615</wp:posOffset>
            </wp:positionV>
            <wp:extent cx="3687108" cy="2017395"/>
            <wp:effectExtent l="0" t="0" r="889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4" t="17959" r="4116"/>
                    <a:stretch/>
                  </pic:blipFill>
                  <pic:spPr bwMode="auto">
                    <a:xfrm>
                      <a:off x="0" y="0"/>
                      <a:ext cx="3687108" cy="20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87AC" w14:textId="0806C0E8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3449088" w14:textId="2FD37DD1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0EAE5C7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45F0CB3A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140512E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3CDE78D7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3B2E1823" w14:textId="77777777" w:rsidR="0043647D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2FC83BF2" w14:textId="3DCEA21D" w:rsidR="003F15D2" w:rsidRPr="00D602E4" w:rsidRDefault="0043647D" w:rsidP="0043647D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Рефлексія. Вправа «Веселка».</w:t>
      </w:r>
    </w:p>
    <w:p w14:paraId="2FB07920" w14:textId="3D04BB77" w:rsidR="003F15D2" w:rsidRPr="00D602E4" w:rsidRDefault="00AF52E7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 xml:space="preserve">Слайд 11 </w:t>
      </w:r>
      <w:r w:rsidR="003F15D2"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Чи знаєте ви, що…</w:t>
      </w:r>
    </w:p>
    <w:p w14:paraId="20237BAC" w14:textId="5FD259F0" w:rsidR="00C23431" w:rsidRPr="00D602E4" w:rsidRDefault="0043647D" w:rsidP="0043647D">
      <w:pPr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 xml:space="preserve">2) </w:t>
      </w:r>
      <w:r w:rsidR="00C23431" w:rsidRPr="00D602E4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Домашнє завдання.</w:t>
      </w:r>
      <w:r w:rsidR="008B32B0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 xml:space="preserve"> </w:t>
      </w:r>
      <w:bookmarkStart w:id="0" w:name="_GoBack"/>
      <w:r w:rsidR="008B32B0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 xml:space="preserve">П. ст. 19 – 21 переказувати, </w:t>
      </w:r>
      <w:bookmarkEnd w:id="0"/>
      <w:r w:rsidR="008B32B0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З. ст. 8 (4).</w:t>
      </w:r>
    </w:p>
    <w:p w14:paraId="3EB18631" w14:textId="77777777" w:rsidR="0011093D" w:rsidRPr="00D602E4" w:rsidRDefault="0011093D" w:rsidP="00D34A75">
      <w:pPr>
        <w:rPr>
          <w:color w:val="385623" w:themeColor="accent6" w:themeShade="80"/>
          <w:lang w:val="uk-UA"/>
        </w:rPr>
      </w:pPr>
    </w:p>
    <w:sectPr w:rsidR="0011093D" w:rsidRPr="00D602E4" w:rsidSect="00794C2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575FF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2221D6"/>
    <w:rsid w:val="00280A3F"/>
    <w:rsid w:val="002E4C52"/>
    <w:rsid w:val="002E7A0D"/>
    <w:rsid w:val="00321A39"/>
    <w:rsid w:val="003B594D"/>
    <w:rsid w:val="003E7FA6"/>
    <w:rsid w:val="003F15D2"/>
    <w:rsid w:val="003F320D"/>
    <w:rsid w:val="00420A9F"/>
    <w:rsid w:val="0042420D"/>
    <w:rsid w:val="00432E25"/>
    <w:rsid w:val="0043647D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65C2"/>
    <w:rsid w:val="00603B9D"/>
    <w:rsid w:val="00622317"/>
    <w:rsid w:val="006325D5"/>
    <w:rsid w:val="00637FD5"/>
    <w:rsid w:val="0068135E"/>
    <w:rsid w:val="006D3083"/>
    <w:rsid w:val="006D653C"/>
    <w:rsid w:val="006D7A83"/>
    <w:rsid w:val="006E49C2"/>
    <w:rsid w:val="0074086C"/>
    <w:rsid w:val="00751032"/>
    <w:rsid w:val="0075159E"/>
    <w:rsid w:val="00754704"/>
    <w:rsid w:val="00794C23"/>
    <w:rsid w:val="007A4D7E"/>
    <w:rsid w:val="007D3E99"/>
    <w:rsid w:val="0080178D"/>
    <w:rsid w:val="00803E04"/>
    <w:rsid w:val="00826C1D"/>
    <w:rsid w:val="00841451"/>
    <w:rsid w:val="00854D5A"/>
    <w:rsid w:val="00887D09"/>
    <w:rsid w:val="008B32B0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AF52E7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23431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02E4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4E6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B32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3quCwcmIA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1211</Words>
  <Characters>691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123</cp:revision>
  <cp:lastPrinted>2022-01-18T16:40:00Z</cp:lastPrinted>
  <dcterms:created xsi:type="dcterms:W3CDTF">2018-06-03T05:13:00Z</dcterms:created>
  <dcterms:modified xsi:type="dcterms:W3CDTF">2022-01-19T08:57:00Z</dcterms:modified>
</cp:coreProperties>
</file>