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E208C3">
        <w:rPr>
          <w:rFonts w:ascii="Times New Roman" w:hAnsi="Times New Roman" w:cs="Times New Roman"/>
          <w:sz w:val="28"/>
          <w:szCs w:val="28"/>
          <w:lang w:val="uk-UA"/>
        </w:rPr>
        <w:t xml:space="preserve"> 18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.05.2022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821B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A7522C" w:rsidRPr="00A7522C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</w:t>
      </w:r>
      <w:proofErr w:type="spellEnd"/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скостопості. Рухливі ігри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«Дискотека»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, «Естафета звірів».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C751A8" w:rsidRPr="00C751A8" w:rsidRDefault="00C751A8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 w:rsidR="00F835A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7522C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E7620E" w:rsidP="00A7522C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526110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="00F835A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  <w:r w:rsidR="00F835A2" w:rsidRPr="00F835A2"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</w:t>
      </w: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  <w:r>
        <w:rPr>
          <w:b w:val="0"/>
          <w:bCs w:val="0"/>
          <w:sz w:val="28"/>
          <w:lang w:val="uk-UA"/>
        </w:rPr>
        <w:t xml:space="preserve">     </w:t>
      </w:r>
      <w:r w:rsidRPr="00A7522C">
        <w:rPr>
          <w:bCs w:val="0"/>
          <w:sz w:val="28"/>
          <w:lang w:val="uk-UA"/>
        </w:rPr>
        <w:t>2. Вправи для формування правиль</w:t>
      </w:r>
      <w:r>
        <w:rPr>
          <w:bCs w:val="0"/>
          <w:sz w:val="28"/>
          <w:lang w:val="uk-UA"/>
        </w:rPr>
        <w:t>ної постави у дітей.</w:t>
      </w:r>
    </w:p>
    <w:p w:rsidR="00C751A8" w:rsidRPr="00C751A8" w:rsidRDefault="00C751A8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0"/>
          <w:lang w:val="uk-UA"/>
        </w:rPr>
      </w:pPr>
    </w:p>
    <w:p w:rsidR="00F27FB2" w:rsidRDefault="00A7522C" w:rsidP="00A7522C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 w:rsidRPr="00A7522C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       </w:t>
      </w:r>
      <w:r w:rsidRP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</w:t>
      </w:r>
      <w:r w:rsidRP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hyperlink r:id="rId7" w:history="1"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  <w:r w:rsidRPr="00A7522C"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  <w:t xml:space="preserve"> </w:t>
      </w:r>
    </w:p>
    <w:p w:rsidR="00526110" w:rsidRPr="00A7522C" w:rsidRDefault="00526110" w:rsidP="00A7522C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</w:p>
    <w:p w:rsidR="00F27FB2" w:rsidRDefault="00526110" w:rsidP="00F27FB2">
      <w:pPr>
        <w:spacing w:after="0" w:line="240" w:lineRule="auto"/>
        <w:contextualSpacing/>
        <w:rPr>
          <w:rFonts w:ascii="Times New Roman" w:hAnsi="Times New Roman" w:cs="Times New Roman"/>
          <w:color w:val="0000FF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306142" cy="2599573"/>
            <wp:effectExtent l="0" t="0" r="0" b="0"/>
            <wp:docPr id="2" name="Рисунок 2" descr="Комплекс вправ для розтягування, розслаблення та знеболення м'язів - Аксим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лекс вправ для розтягування, розслаблення та знеболення м'язів - Аксиме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27" cy="261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FF"/>
          <w:sz w:val="28"/>
          <w:lang w:val="uk-UA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971800" cy="2648778"/>
            <wp:effectExtent l="0" t="0" r="0" b="0"/>
            <wp:docPr id="3" name="Рисунок 3" descr="Вправи, які допоможуть побороти біль у спині: інструк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прави, які допоможуть побороти біль у спині: інструкці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19" cy="265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A8" w:rsidRDefault="00C751A8" w:rsidP="00F27FB2">
      <w:pPr>
        <w:spacing w:after="0" w:line="240" w:lineRule="auto"/>
        <w:contextualSpacing/>
        <w:rPr>
          <w:rFonts w:ascii="Times New Roman" w:hAnsi="Times New Roman" w:cs="Times New Roman"/>
          <w:color w:val="0000FF"/>
          <w:sz w:val="28"/>
          <w:lang w:val="uk-UA"/>
        </w:rPr>
      </w:pPr>
    </w:p>
    <w:p w:rsidR="00526110" w:rsidRDefault="00516976" w:rsidP="0051697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FF"/>
          <w:sz w:val="36"/>
          <w:szCs w:val="28"/>
          <w:lang w:val="uk-UA"/>
        </w:rPr>
      </w:pP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</w:t>
      </w:r>
    </w:p>
    <w:p w:rsidR="00C751A8" w:rsidRPr="00C751A8" w:rsidRDefault="00F835A2" w:rsidP="00C751A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 </w:t>
      </w:r>
      <w:r>
        <w:rPr>
          <w:noProof/>
          <w:lang w:val="en-US"/>
        </w:rPr>
        <w:drawing>
          <wp:inline distT="0" distB="0" distL="0" distR="0">
            <wp:extent cx="2964180" cy="1973247"/>
            <wp:effectExtent l="0" t="0" r="0" b="0"/>
            <wp:docPr id="8" name="Рисунок 8" descr="Профілактика порушень постави дошкільників - 23 October 2013 - ДНЗ№4 Мари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офілактика порушень постави дошкільників - 23 October 2013 - ДНЗ№4 Марит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48" cy="19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110"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3440816" cy="1912581"/>
            <wp:effectExtent l="0" t="0" r="0" b="0"/>
            <wp:docPr id="9" name="Рисунок 9" descr="На Тернопільщині розпочинається обласний фотоконкурс «Ранкова зарядка під  час карантину вдома» | Комітет з фізичного виховання та спорту МОН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 Тернопільщині розпочинається обласний фотоконкурс «Ранкова зарядка під  час карантину вдома» | Комітет з фізичного виховання та спорту МОН Україн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59" cy="192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B2" w:rsidRPr="00F835A2" w:rsidRDefault="00C751A8" w:rsidP="00F835A2">
      <w:pPr>
        <w:jc w:val="both"/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 xml:space="preserve">         </w:t>
      </w:r>
      <w:r w:rsidR="00F835A2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3</w:t>
      </w:r>
      <w:r w:rsidR="00516976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F27FB2" w:rsidRDefault="00C751A8" w:rsidP="00C751A8">
      <w:pPr>
        <w:jc w:val="center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762500" cy="2979420"/>
            <wp:effectExtent l="0" t="0" r="0" b="0"/>
            <wp:docPr id="11" name="Рисунок 11" descr="Вправи від плоскостоп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прави від плоскостопост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C751A8" w:rsidRDefault="00591DF4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E208C3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«Дискотека»</w:t>
      </w:r>
      <w:r w:rsidR="00E208C3">
        <w:rPr>
          <w:rFonts w:ascii="Times New Roman" w:hAnsi="Times New Roman" w:cs="Times New Roman"/>
          <w:b/>
          <w:sz w:val="28"/>
          <w:szCs w:val="24"/>
          <w:lang w:val="uk-UA" w:eastAsia="ru-RU"/>
        </w:rPr>
        <w:t>, «Естафета звірів»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. </w:t>
      </w:r>
    </w:p>
    <w:p w:rsidR="00C751A8" w:rsidRPr="00865ACF" w:rsidRDefault="00C751A8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</w:t>
      </w:r>
      <w:r w:rsidR="00E208C3">
        <w:rPr>
          <w:rFonts w:ascii="Times New Roman" w:hAnsi="Times New Roman" w:cs="Times New Roman"/>
          <w:sz w:val="28"/>
          <w:szCs w:val="24"/>
          <w:lang w:val="uk-UA" w:eastAsia="ru-RU"/>
        </w:rPr>
        <w:t>- Розгляньте правила нової рухливої</w:t>
      </w:r>
      <w:r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</w:t>
      </w:r>
      <w:r w:rsidR="00E208C3">
        <w:rPr>
          <w:rFonts w:ascii="Times New Roman" w:hAnsi="Times New Roman" w:cs="Times New Roman"/>
          <w:sz w:val="28"/>
          <w:szCs w:val="24"/>
          <w:lang w:val="uk-UA" w:eastAsia="ru-RU"/>
        </w:rPr>
        <w:t>гри, у яку</w:t>
      </w:r>
      <w:r w:rsidR="00865ACF"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ви можете пограти зі своїми друзями.</w:t>
      </w:r>
    </w:p>
    <w:p w:rsidR="00C751A8" w:rsidRPr="00C751A8" w:rsidRDefault="00C751A8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07902" w:rsidRPr="00C07902" w:rsidRDefault="00C07902" w:rsidP="00C07902">
      <w:pPr>
        <w:pStyle w:val="a8"/>
        <w:rPr>
          <w:rFonts w:ascii="Times New Roman" w:hAnsi="Times New Roman"/>
          <w:b/>
          <w:i/>
          <w:color w:val="0000CC"/>
          <w:sz w:val="28"/>
        </w:rPr>
      </w:pPr>
      <w:bookmarkStart w:id="0" w:name="_Toc507260199"/>
      <w:bookmarkStart w:id="1" w:name="_Toc507261153"/>
      <w:bookmarkStart w:id="2" w:name="_Toc507261306"/>
      <w:r w:rsidRPr="00C07902">
        <w:rPr>
          <w:rFonts w:ascii="Times New Roman" w:hAnsi="Times New Roman"/>
          <w:b/>
          <w:i/>
          <w:color w:val="0000CC"/>
          <w:sz w:val="28"/>
        </w:rPr>
        <w:t>„Естафета звірів“</w:t>
      </w:r>
      <w:bookmarkEnd w:id="0"/>
      <w:bookmarkEnd w:id="1"/>
      <w:bookmarkEnd w:id="2"/>
    </w:p>
    <w:p w:rsidR="00C07902" w:rsidRPr="00C07902" w:rsidRDefault="00C07902" w:rsidP="00C07902">
      <w:pPr>
        <w:ind w:right="-138" w:firstLine="709"/>
        <w:jc w:val="both"/>
        <w:rPr>
          <w:i/>
          <w:color w:val="0000CC"/>
          <w:sz w:val="28"/>
          <w:szCs w:val="28"/>
          <w:lang w:val="uk-UA"/>
        </w:rPr>
      </w:pPr>
      <w:r w:rsidRPr="00C07902">
        <w:rPr>
          <w:i/>
          <w:color w:val="0000CC"/>
          <w:sz w:val="28"/>
          <w:szCs w:val="28"/>
          <w:lang w:val="uk-UA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„заєць“, „вовк“, „пантера“, „лисиця“, „лев“ тощо (ці назви дають перед початком гри кожній парі гравців). Після виклику „звірята“ біжать до обручів, оббігають їх, повертаються на своє місце. Хто швидше, той перемагає. Вчитель підсумовує </w:t>
      </w:r>
      <w:proofErr w:type="spellStart"/>
      <w:r w:rsidRPr="00C07902">
        <w:rPr>
          <w:i/>
          <w:color w:val="0000CC"/>
          <w:sz w:val="28"/>
          <w:szCs w:val="28"/>
          <w:lang w:val="uk-UA"/>
        </w:rPr>
        <w:t>очки</w:t>
      </w:r>
      <w:proofErr w:type="spellEnd"/>
      <w:r w:rsidRPr="00C07902">
        <w:rPr>
          <w:i/>
          <w:color w:val="0000CC"/>
          <w:sz w:val="28"/>
          <w:szCs w:val="28"/>
          <w:lang w:val="uk-UA"/>
        </w:rPr>
        <w:t xml:space="preserve"> команд.</w:t>
      </w:r>
      <w:bookmarkStart w:id="3" w:name="_GoBack"/>
      <w:bookmarkEnd w:id="3"/>
    </w:p>
    <w:p w:rsidR="00663506" w:rsidRPr="00C07902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516976"/>
    <w:rsid w:val="00526110"/>
    <w:rsid w:val="0057564E"/>
    <w:rsid w:val="00591DF4"/>
    <w:rsid w:val="00635B64"/>
    <w:rsid w:val="00647074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C07902"/>
    <w:rsid w:val="00C751A8"/>
    <w:rsid w:val="00CF6B3F"/>
    <w:rsid w:val="00D2109C"/>
    <w:rsid w:val="00D809A5"/>
    <w:rsid w:val="00E03658"/>
    <w:rsid w:val="00E208C3"/>
    <w:rsid w:val="00E27928"/>
    <w:rsid w:val="00E41681"/>
    <w:rsid w:val="00E53952"/>
    <w:rsid w:val="00E7620E"/>
    <w:rsid w:val="00F1345A"/>
    <w:rsid w:val="00F27FB2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6A2E"/>
  <w15:docId w15:val="{5EA96417-13B9-44AD-AF35-95724BFD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HJdP57_UU8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30</cp:revision>
  <dcterms:created xsi:type="dcterms:W3CDTF">2021-01-15T18:11:00Z</dcterms:created>
  <dcterms:modified xsi:type="dcterms:W3CDTF">2022-05-17T19:56:00Z</dcterms:modified>
</cp:coreProperties>
</file>