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02.06.2022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Клас:</w:t>
      </w:r>
      <w:r w:rsidR="00963C44">
        <w:rPr>
          <w:rFonts w:ascii="Times New Roman" w:hAnsi="Times New Roman" w:cs="Times New Roman"/>
          <w:sz w:val="28"/>
          <w:szCs w:val="28"/>
          <w:lang w:val="uk-UA"/>
        </w:rPr>
        <w:t xml:space="preserve"> 4–Б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</w:t>
      </w:r>
      <w:r w:rsidR="005A3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 </w:t>
      </w:r>
      <w:proofErr w:type="spellStart"/>
      <w:r w:rsidR="005A36B3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5A36B3">
        <w:rPr>
          <w:rFonts w:ascii="Times New Roman" w:hAnsi="Times New Roman" w:cs="Times New Roman"/>
          <w:sz w:val="28"/>
          <w:szCs w:val="28"/>
          <w:lang w:val="uk-UA"/>
        </w:rPr>
        <w:t xml:space="preserve"> О.А.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bookmarkStart w:id="0" w:name="_GoBack"/>
      <w:bookmarkEnd w:id="0"/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4175" w:rsidRDefault="005A36B3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Вправи на відчуття правильної постави, вправи для запобігання плоскостопості. Рухливі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«Танцювальна фігура, замри!» , «У горизонтальну мішень»</w:t>
      </w:r>
      <w:r>
        <w:rPr>
          <w:b/>
          <w:bCs/>
        </w:rPr>
        <w:t>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Сприяти запобіганню плоскостопості.</w:t>
      </w:r>
    </w:p>
    <w:p w:rsidR="004D4175" w:rsidRDefault="004D4175" w:rsidP="004D4175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1. Організаційні вправи.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2. Комплекс ЗРВ у домашніх умовах за посиланням 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36315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4D4175" w:rsidRDefault="004D4175" w:rsidP="004D41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1. </w:t>
      </w:r>
      <w:r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4D4175" w:rsidRPr="004D4175" w:rsidRDefault="004D4175" w:rsidP="004D4175">
      <w:pPr>
        <w:spacing w:after="0" w:line="240" w:lineRule="auto"/>
        <w:contextualSpacing/>
        <w:rPr>
          <w:rStyle w:val="a3"/>
          <w:i/>
          <w:color w:val="0000CC"/>
          <w:lang w:val="uk-UA"/>
        </w:rPr>
      </w:pPr>
      <w:r>
        <w:rPr>
          <w:lang w:val="uk-UA"/>
        </w:rPr>
        <w:t xml:space="preserve">                </w:t>
      </w:r>
      <w:hyperlink r:id="rId6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4D4175" w:rsidRPr="004D4175" w:rsidRDefault="004D4175" w:rsidP="004D4175">
      <w:pPr>
        <w:spacing w:after="0" w:line="240" w:lineRule="auto"/>
        <w:contextualSpacing/>
        <w:rPr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center"/>
        <w:rPr>
          <w:rStyle w:val="a3"/>
          <w:color w:val="0000FF"/>
          <w:sz w:val="36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>
            <wp:extent cx="4907280" cy="3672840"/>
            <wp:effectExtent l="0" t="0" r="0" b="0"/>
            <wp:docPr id="2" name="Рисунок 2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5" w:rsidRDefault="004D4175" w:rsidP="004D4175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4D4175" w:rsidRDefault="004D4175" w:rsidP="004D4175">
      <w:pPr>
        <w:spacing w:after="0" w:line="240" w:lineRule="auto"/>
        <w:ind w:firstLine="315"/>
        <w:contextualSpacing/>
        <w:jc w:val="both"/>
        <w:rPr>
          <w:rStyle w:val="a3"/>
          <w:rFonts w:asciiTheme="majorBidi" w:eastAsia="Times New Roman" w:hAnsiTheme="majorBidi" w:cstheme="majorBidi"/>
          <w:i/>
          <w:iCs/>
          <w:color w:val="C00000"/>
          <w:sz w:val="28"/>
          <w:szCs w:val="28"/>
          <w:u w:val="none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2.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запобігання плоскостопості.</w:t>
      </w:r>
    </w:p>
    <w:p w:rsidR="004D4175" w:rsidRDefault="004D4175" w:rsidP="004D4175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    </w:t>
      </w:r>
      <w:hyperlink r:id="rId8" w:history="1"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app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desktop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&amp;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XY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7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nsLOLXNU</w:t>
        </w:r>
      </w:hyperlink>
    </w:p>
    <w:p w:rsidR="004D4175" w:rsidRDefault="004D4175" w:rsidP="004D4175">
      <w:pPr>
        <w:jc w:val="center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77740" cy="3581400"/>
            <wp:effectExtent l="0" t="0" r="0" b="0"/>
            <wp:docPr id="1" name="Рисунок 1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5" w:rsidRDefault="004D4175" w:rsidP="004D4175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ІІІ. Заключна частина</w:t>
      </w:r>
    </w:p>
    <w:p w:rsidR="004D4175" w:rsidRDefault="004D4175" w:rsidP="004D4175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1. Рухлива гра «У горизонтальну мішень».</w:t>
      </w:r>
    </w:p>
    <w:p w:rsidR="004D4175" w:rsidRDefault="004D4175" w:rsidP="004D4175">
      <w:pPr>
        <w:pStyle w:val="a8"/>
        <w:rPr>
          <w:i/>
        </w:rPr>
      </w:pPr>
      <w:bookmarkStart w:id="1" w:name="_Toc507261335"/>
      <w:bookmarkStart w:id="2" w:name="_Toc507261182"/>
      <w:bookmarkStart w:id="3" w:name="_Toc507260228"/>
      <w:r>
        <w:rPr>
          <w:rFonts w:ascii="Times New Roman" w:hAnsi="Times New Roman"/>
          <w:b/>
          <w:i/>
          <w:sz w:val="28"/>
        </w:rPr>
        <w:t>„У горизонтальну мішень“</w:t>
      </w:r>
      <w:bookmarkEnd w:id="1"/>
      <w:bookmarkEnd w:id="2"/>
      <w:bookmarkEnd w:id="3"/>
    </w:p>
    <w:p w:rsidR="004D4175" w:rsidRDefault="004D4175" w:rsidP="004D4175">
      <w:pPr>
        <w:pStyle w:val="Default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Гравців ділять на 2-3 команди. Вони розміщуються за лінією. На відстані 9-12 м від лінії паралельно їй кладуть набік гімнастичну лаву. </w:t>
      </w:r>
    </w:p>
    <w:p w:rsidR="004D4175" w:rsidRDefault="004D4175" w:rsidP="004D4175">
      <w:pPr>
        <w:pStyle w:val="Default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прикриттям, проти кожної команди, сідає один з гравців, тримаючи в руці фанерну дощечку — мішень. За сигналом вчителя всі одночасно піднімають дощечки над краєм прикриття і тримають їх нерухомо до 5 с. Гравці кожної команди по черзі кидають у мішень маленькі саморобні або тенісні м’ячі. За сигналом вчителя мішень піднімають або ховають. </w:t>
      </w:r>
    </w:p>
    <w:p w:rsidR="004D4175" w:rsidRDefault="004D4175" w:rsidP="004D4175">
      <w:pPr>
        <w:ind w:right="-138" w:firstLine="709"/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Перемагає та команда, яка матиме найбільше влучень.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</w:rPr>
        <w:t xml:space="preserve">       2.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4D4175" w:rsidRDefault="004D4175" w:rsidP="004D4175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4D4175" w:rsidRDefault="004D4175" w:rsidP="004D4175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4D4175" w:rsidRDefault="004D4175" w:rsidP="004D417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B3723F" w:rsidRPr="004D4175" w:rsidRDefault="00B3723F" w:rsidP="004D4175">
      <w:pPr>
        <w:jc w:val="both"/>
        <w:rPr>
          <w:rFonts w:ascii="Times New Roman" w:hAnsi="Times New Roman" w:cs="Times New Roman"/>
          <w:bCs/>
          <w:color w:val="C00000"/>
          <w:sz w:val="32"/>
          <w:szCs w:val="28"/>
          <w:shd w:val="clear" w:color="auto" w:fill="FBFBFB"/>
          <w:lang w:val="uk-UA"/>
        </w:rPr>
      </w:pPr>
    </w:p>
    <w:sectPr w:rsidR="00B3723F" w:rsidRPr="004D4175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00F7B"/>
    <w:rsid w:val="00064236"/>
    <w:rsid w:val="001C544F"/>
    <w:rsid w:val="0022003D"/>
    <w:rsid w:val="00222DF2"/>
    <w:rsid w:val="00264638"/>
    <w:rsid w:val="002E1200"/>
    <w:rsid w:val="002E1225"/>
    <w:rsid w:val="003011FF"/>
    <w:rsid w:val="00363154"/>
    <w:rsid w:val="003A7D88"/>
    <w:rsid w:val="0043347D"/>
    <w:rsid w:val="004509A6"/>
    <w:rsid w:val="00471B76"/>
    <w:rsid w:val="004C2BE4"/>
    <w:rsid w:val="004D3360"/>
    <w:rsid w:val="004D4175"/>
    <w:rsid w:val="004D6AD9"/>
    <w:rsid w:val="00516976"/>
    <w:rsid w:val="00526110"/>
    <w:rsid w:val="00533FE2"/>
    <w:rsid w:val="0056033D"/>
    <w:rsid w:val="005744CA"/>
    <w:rsid w:val="0057564E"/>
    <w:rsid w:val="00591DF4"/>
    <w:rsid w:val="005A36B3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63C44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DF1C30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7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Y7nsLOLX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2022-05-29T15:54:00Z</dcterms:created>
  <dcterms:modified xsi:type="dcterms:W3CDTF">2022-05-29T15:56:00Z</dcterms:modified>
</cp:coreProperties>
</file>