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Спільнокореневі слова й форми слова.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українській мові всі слова складаються з морфем,що мають певне значення.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1.Згадайте: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-Які частини слова називаємо значущими?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-Що ми називаємо основою слова?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-Яку роль відіграє у слові закінчення?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-Які закінчення називають нульовими?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-Яка частина слова виражає лексичне значення?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-Для чого служать префікси та суфікси у словах?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2.Прочитайте послідовність розбору слів за будовою.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Згідно з нею розберіть подані слова за будовою(усно).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Вправа 159.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українській мові розрізняють спільнокореневі слова та форми слова.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Спільнокореневі слова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-мають різне лексичне значення;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-можуть виступати різними частинами мови.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Форми слова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-мають однакове лексичне значення;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-є однією частиною мови.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3.Дослідження-спостереження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(усно).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-Прочитайте спочатку перший рядок слів, а потім - другий, визначте основу слова,корінь і закінчення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-Зробіть висновок щодо того, в якому рядку спільнокореневі слова,а в якому- форми слова.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-Зробіть узагальнення і звірте з визначенням понять&lt;&lt;форма слова&gt;&gt;, &lt;&lt;спільнокореневі слова&gt;&gt; в підручнику.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Дорога, дороги, дорозі, дорогою,на дорозі.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Дорожній, подорожник, доріжка, подорож,придорожній.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4.Опрацюйте теоретичний матеріал підручника(стор.73,77)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5.Виконайте(письмово) завдання.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 поданих слів випишіть тільки спільнокореневі слова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Діти, дітей, дитинство, дитячий, дітям, дітьми, дитятко,дит'ясла,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(у) дітях.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Випишіть форми слова.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Веселий,веселка, веселитися, весело,веселому, на веселій, через веселого.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Розберіть слова за будовою.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Передосіннього, горобчики, холодну, безсмертною.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Вправа146.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Домашнє завдання.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Вивчити правила на стор. 77-79.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Вправа 147.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