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tabs>
          <w:tab w:val="left" w:pos="5940"/>
          <w:tab w:val="left" w:pos="7200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26.01.22                               5 клас</w:t>
        <w:tab/>
        <w:t xml:space="preserve">              Вчитель:Балагуряк Є.Ю.</w:t>
      </w:r>
    </w:p>
    <w:p w:rsidR="00000000" w:rsidDel="00000000" w:rsidP="00000000" w:rsidRDefault="00000000" w:rsidRPr="00000000" w14:paraId="00000003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Логічні операції та складні умови</w:t>
      </w:r>
    </w:p>
    <w:p w:rsidR="00000000" w:rsidDel="00000000" w:rsidP="00000000" w:rsidRDefault="00000000" w:rsidRPr="00000000" w14:paraId="00000005">
      <w:pPr>
        <w:pageBreakBefore w:val="0"/>
        <w:tabs>
          <w:tab w:val="left" w:pos="1418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142"/>
        <w:jc w:val="both"/>
        <w:rPr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називають висловлюванням?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речення не є висловлюваннями?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бувають висловлювання?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Завдання. Визначити, які значення — істинні чи хибні — передають у програму наведені нижче логічні оператори.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30785" cy="1708647"/>
            <wp:effectExtent b="0" l="0" r="0" t="0"/>
            <wp:docPr descr="https://subject.com.ua/textbook/informatics/7klas_1/7klas_1.files/image126.jpg" id="12" name="image7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6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785" cy="170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49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Опрацюйте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Висловлювання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простим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якщо воно не включає в себе самостійні частини, які є висловлюваннями.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Складне висловлювання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складається з простих висловлювань, що з’єднані логічними зв’язками (операціями).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Логічними зв'язками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сполучники «і», «або» та частка «не».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Scratch з допомогою логічних операторів задають умови зміни поведінки об’єктів. Які це умови, немає жодного значення, головне, якими вони є — істинними чи хибними. У Scratch-проектах важливо, наприклад, чи було натиснуто якусь клавішу, і немає жодного значення, хто її натиснув, коли і якою рукою. Створювати в Scratch умови зміни поведінки об’єктів можна, додаючи до скриптів оператори порівняння: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1111" cy="231099"/>
            <wp:effectExtent b="0" l="0" r="0" t="0"/>
            <wp:docPr descr="https://subject.com.ua/textbook/informatics/7klas_1/7klas_1.files/image116.jpg" id="14" name="image8.pn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6.jp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11" cy="2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менший за правий;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0282" cy="257476"/>
            <wp:effectExtent b="0" l="0" r="0" t="0"/>
            <wp:docPr descr="https://subject.com.ua/textbook/informatics/7klas_1/7klas_1.files/image117.jpg" id="13" name="image5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7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82" cy="257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більший за правий;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97596" cy="298002"/>
            <wp:effectExtent b="0" l="0" r="0" t="0"/>
            <wp:docPr descr="https://subject.com.ua/textbook/informatics/7klas_1/7klas_1.files/image118.jpg" id="16" name="image10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8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596" cy="29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параметри рівні; а також оператори, що дають змогу здійснювати логічні операції над висловлюваннями: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13290" cy="238565"/>
            <wp:effectExtent b="0" l="0" r="0" t="0"/>
            <wp:docPr descr="https://subject.com.ua/textbook/informatics/7klas_1/7klas_1.files/image119.jpg" id="15" name="image2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9.jp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290" cy="2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обидва висловлювання є істинними (логічне множення);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27853" cy="201246"/>
            <wp:effectExtent b="0" l="0" r="0" t="0"/>
            <wp:docPr descr="https://subject.com.ua/textbook/informatics/7klas_1/7klas_1.files/image120.jpg" id="18" name="image6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0.jp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853" cy="20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принаймні одне з висловлювань є правдивим (логічне додавання);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7055" cy="240920"/>
            <wp:effectExtent b="0" l="0" r="0" t="0"/>
            <wp:docPr descr="https://subject.com.ua/textbook/informatics/7klas_1/7klas_1.files/image121.jpg" id="17" name="image4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1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55" cy="24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висловлювання є протилежним до заданого (логічне заперечення).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Логічні оператори в Scratch, що мають таку 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59671" cy="246523"/>
            <wp:effectExtent b="0" l="0" r="0" t="0"/>
            <wp:docPr descr="https://subject.com.ua/textbook/informatics/7klas_1/7klas_1.files/image122.jpg" id="20" name="image3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2.jpg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671" cy="24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зазвичай використовують усередині С-блоків під час створення розгалужень і циклів — конструкцій алгоритмів, які керують порядком виконання програм і здатні формувати ілюзію розумної поведінки спрайтів.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54658" cy="1105862"/>
            <wp:effectExtent b="0" l="0" r="0" t="0"/>
            <wp:docPr descr="https://subject.com.ua/textbook/informatics/7klas_1/7klas_1.files/image123.jpg" id="19" name="image9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3.jpg"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658" cy="110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5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Визначення стану води за її температурою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Видаліть виконавця або оберіть будь-якого на свій розсуд і складіть скрипт за зразком </w:t>
      </w:r>
      <w:r w:rsidDel="00000000" w:rsidR="00000000" w:rsidRPr="00000000">
        <w:pict>
          <v:shape id="_x0000_s1029" style="position:absolute;left:0;text-align:left;margin-left:109.05pt;margin-top:40.84992125984252pt;width:291.75pt;height:222.5pt;z-index:251659264;mso-position-horizontal-relative:margin;mso-position-vertical-relative:text;mso-width-relative:page;mso-height-relative:page;mso-position-horizontal:absolute;mso-position-vertical:absolute;" type="#_x0000_t75">
            <v:imagedata r:id="rId1" o:title="вода"/>
            <w10:wrap type="topAndBottom"/>
          </v:shape>
        </w:pic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на основі зразка власний проект</w:t>
      </w:r>
    </w:p>
    <w:p w:rsidR="00000000" w:rsidDel="00000000" w:rsidP="00000000" w:rsidRDefault="00000000" w:rsidRPr="00000000" w14:paraId="00000024">
      <w:pPr>
        <w:spacing w:after="240" w:before="240" w:line="259" w:lineRule="auto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простими? Наведіть приклади простих висловлювань.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складними? Наведіть приклади складних висловлювань.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блоки логіки в середовищі Scratch.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even"/>
      <w:pgSz w:h="16838" w:w="11906" w:orient="portrait"/>
      <w:pgMar w:bottom="567" w:top="568" w:left="1134" w:right="56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rsid w:val="009A6A5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A6A5C"/>
  </w:style>
  <w:style w:type="table" w:styleId="a6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8">
    <w:name w:val="Emphasis"/>
    <w:basedOn w:val="a0"/>
    <w:uiPriority w:val="20"/>
    <w:qFormat w:val="1"/>
    <w:rsid w:val="002F4742"/>
    <w:rPr>
      <w:i w:val="1"/>
      <w:iCs w:val="1"/>
    </w:rPr>
  </w:style>
  <w:style w:type="paragraph" w:styleId="a9">
    <w:name w:val="List Paragraph"/>
    <w:basedOn w:val="a"/>
    <w:uiPriority w:val="34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a">
    <w:name w:val="header"/>
    <w:basedOn w:val="a"/>
    <w:link w:val="ab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b" w:customStyle="1">
    <w:name w:val="Верхній колонтитул Знак"/>
    <w:basedOn w:val="a0"/>
    <w:link w:val="aa"/>
    <w:uiPriority w:val="99"/>
    <w:rsid w:val="00F8433C"/>
    <w:rPr>
      <w:sz w:val="24"/>
      <w:szCs w:val="24"/>
      <w:lang w:eastAsia="ru-RU" w:val="ru-RU"/>
    </w:rPr>
  </w:style>
  <w:style w:type="character" w:styleId="a4" w:customStyle="1">
    <w:name w:val="Нижній колонтитул Знак"/>
    <w:basedOn w:val="a0"/>
    <w:link w:val="a3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c">
    <w:name w:val="Balloon Text"/>
    <w:basedOn w:val="a"/>
    <w:link w:val="ad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d" w:customStyle="1">
    <w:name w:val="Текст у виносці Знак"/>
    <w:basedOn w:val="a0"/>
    <w:link w:val="ac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e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0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">
    <w:name w:val="Hyperlink"/>
    <w:basedOn w:val="a0"/>
    <w:uiPriority w:val="99"/>
    <w:unhideWhenUsed w:val="1"/>
    <w:rsid w:val="00CE7DAB"/>
    <w:rPr>
      <w:color w:val="0000ff"/>
      <w:u w:val="single"/>
    </w:rPr>
  </w:style>
  <w:style w:type="paragraph" w:styleId="center" w:customStyle="1">
    <w:name w:val="center"/>
    <w:basedOn w:val="a"/>
    <w:rsid w:val="007847AC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footer" Target="footer1.xml"/><Relationship Id="rId16" Type="http://schemas.openxmlformats.org/officeDocument/2006/relationships/image" Target="media/image9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slz5Y9o9R9xR1tr/JNSkWtqQw==">AMUW2mWVazkafQ11FgeDKLON1s9F+j7cNb1ZBTHLEI158yzK2LNdJ24MOWwke1GT/ewL/uCgx6D8PfiLCRibyQ0o/9HBqdBbtytBWREUsbiikp6nfhwVf4g=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