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pos="5940"/>
          <w:tab w:val="left" w:pos="7200"/>
        </w:tabs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26.01.22                               5 клас</w:t>
        <w:tab/>
        <w:t xml:space="preserve">              Вчитель:Артемюк Н.А.</w:t>
      </w:r>
    </w:p>
    <w:p w:rsidR="00000000" w:rsidDel="00000000" w:rsidP="00000000" w:rsidRDefault="00000000" w:rsidRPr="00000000" w14:paraId="00000004">
      <w:pPr>
        <w:pageBreakBefore w:val="0"/>
        <w:tabs>
          <w:tab w:val="left" w:pos="5940"/>
          <w:tab w:val="left" w:pos="7200"/>
        </w:tabs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pos="5940"/>
          <w:tab w:val="left" w:pos="7200"/>
        </w:tabs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 Логічні операції та складні умови</w:t>
      </w:r>
    </w:p>
    <w:p w:rsidR="00000000" w:rsidDel="00000000" w:rsidP="00000000" w:rsidRDefault="00000000" w:rsidRPr="00000000" w14:paraId="00000006">
      <w:pPr>
        <w:pageBreakBefore w:val="0"/>
        <w:tabs>
          <w:tab w:val="left" w:pos="1418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142"/>
        <w:jc w:val="both"/>
        <w:rPr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Пригадайте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 називають висловлюванням?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Наведи приклади.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Які речення не є висловлюваннями?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Які бувають висловлювання?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Наведи приклади.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Завдання. Визначити, які значення — істинні чи хибні — передають у програму наведені нижче логічні оператори.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30785" cy="1708647"/>
            <wp:effectExtent b="0" l="0" r="0" t="0"/>
            <wp:docPr descr="https://subject.com.ua/textbook/informatics/7klas_1/7klas_1.files/image126.jpg" id="21" name="image5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6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785" cy="1708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49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Опрацюйте матеріал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Висловлювання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простим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якщо воно не включає в себе самостійні частини, які є висловлюваннями.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Складне висловлювання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складається з простих висловлювань, що з’єднані логічними зв’язками (операціями).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Логічними зв'язками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 сполучники «і», «або» та частка «не».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Scratch з допомогою логічних операторів задають умови зміни поведінки об’єктів. Які це умови, немає жодного значення, головне, якими вони є — істинними чи хибними. У Scratch-проектах важливо, наприклад, чи було натиснуто якусь клавішу, і немає жодного значення, хто її натиснув, коли і якою рукою. Створювати в Scratch умови зміни поведінки об’єктів можна, додаючи до скриптів оператори порівняння: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1111" cy="231099"/>
            <wp:effectExtent b="0" l="0" r="0" t="0"/>
            <wp:docPr descr="https://subject.com.ua/textbook/informatics/7klas_1/7klas_1.files/image116.jpg" id="23" name="image6.pn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6.jp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111" cy="23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лівий параметр менший за правий;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20282" cy="257476"/>
            <wp:effectExtent b="0" l="0" r="0" t="0"/>
            <wp:docPr descr="https://subject.com.ua/textbook/informatics/7klas_1/7klas_1.files/image117.jpg" id="22" name="image2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7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82" cy="257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лівий параметр більший за правий;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97596" cy="298002"/>
            <wp:effectExtent b="0" l="0" r="0" t="0"/>
            <wp:docPr descr="https://subject.com.ua/textbook/informatics/7klas_1/7klas_1.files/image118.jpg" id="25" name="image10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8.jpg"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596" cy="29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параметри рівні; а також оператори, що дають змогу здійснювати логічні операції над висловлюваннями: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13290" cy="238565"/>
            <wp:effectExtent b="0" l="0" r="0" t="0"/>
            <wp:docPr descr="https://subject.com.ua/textbook/informatics/7klas_1/7klas_1.files/image119.jpg" id="24" name="image9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9.jpg"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290" cy="23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обидва висловлювання є істинними (логічне множення);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27853" cy="201246"/>
            <wp:effectExtent b="0" l="0" r="0" t="0"/>
            <wp:docPr descr="https://subject.com.ua/textbook/informatics/7klas_1/7klas_1.files/image120.jpg" id="27" name="image3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0.jpg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853" cy="201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принаймні одне з висловлювань є правдивим (логічне додавання);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57055" cy="240920"/>
            <wp:effectExtent b="0" l="0" r="0" t="0"/>
            <wp:docPr descr="https://subject.com.ua/textbook/informatics/7klas_1/7klas_1.files/image121.jpg" id="26" name="image4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1.jpg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55" cy="24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висловлювання є протилежним до заданого (логічне заперечення).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Логічні оператори в Scratch, що мають таку форму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59671" cy="246523"/>
            <wp:effectExtent b="0" l="0" r="0" t="0"/>
            <wp:docPr descr="https://subject.com.ua/textbook/informatics/7klas_1/7klas_1.files/image122.jpg" id="29" name="image8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2.jpg"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671" cy="246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зазвичай використовують усередині С-блоків під час створення розгалужень і циклів — конструкцій алгоритмів, які керують порядком виконання програм і здатні формувати ілюзію розумної поведінки спрайтів.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54658" cy="1105862"/>
            <wp:effectExtent b="0" l="0" r="0" t="0"/>
            <wp:docPr descr="https://subject.com.ua/textbook/informatics/7klas_1/7klas_1.files/image123.jpg" id="28" name="image7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3.jpg"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658" cy="1105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160" w:firstLine="5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Визначення стану води за її температурою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Видаліть виконавця або оберіть будь-якого на свій розсуд і складіть скрипт за зразком 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9" style="position:absolute;left:0;text-align:left;margin-left:109.05pt;margin-top:40.84992125984252pt;width:291.75pt;height:222.5pt;z-index:251659264;mso-position-horizontal-relative:margin;mso-position-vertical-relative:text;mso-width-relative:page;mso-height-relative:page;mso-position-horizontal:absolute;mso-position-vertical:absolute;" type="#_x0000_t75">
            <v:imagedata r:id="rId1" o:title="вода"/>
            <w10:wrap type="topAndBottom"/>
          </v:shape>
        </w:pic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на основі зразка власний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59" w:lineRule="auto"/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висловлювання на</w:t>
      </w:r>
      <w:r w:rsidDel="00000000" w:rsidR="00000000" w:rsidRPr="00000000">
        <w:rPr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ивають простими? Наведіть приклади простих висловлювань.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висловлювання на</w:t>
      </w:r>
      <w:r w:rsidDel="00000000" w:rsidR="00000000" w:rsidRPr="00000000">
        <w:rPr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ивають складними? Наведіть приклади складних висловлювань.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блоки логіки в середовищі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10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7" w:type="even"/>
      <w:pgSz w:h="16838" w:w="11906" w:orient="portrait"/>
      <w:pgMar w:bottom="567" w:top="568" w:left="1134" w:right="566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E2E92"/>
    <w:rPr>
      <w:sz w:val="24"/>
      <w:szCs w:val="24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rsid w:val="009A6A5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A6A5C"/>
  </w:style>
  <w:style w:type="table" w:styleId="a6">
    <w:name w:val="Table Grid"/>
    <w:basedOn w:val="a1"/>
    <w:uiPriority w:val="59"/>
    <w:rsid w:val="004F7B2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Normal (Web)"/>
    <w:basedOn w:val="a"/>
    <w:uiPriority w:val="99"/>
    <w:unhideWhenUsed w:val="1"/>
    <w:rsid w:val="002F4742"/>
    <w:pPr>
      <w:spacing w:after="100" w:afterAutospacing="1" w:before="100" w:beforeAutospacing="1"/>
    </w:pPr>
    <w:rPr>
      <w:lang w:eastAsia="uk-UA" w:val="uk-UA"/>
    </w:rPr>
  </w:style>
  <w:style w:type="character" w:styleId="a8">
    <w:name w:val="Emphasis"/>
    <w:basedOn w:val="a0"/>
    <w:uiPriority w:val="20"/>
    <w:qFormat w:val="1"/>
    <w:rsid w:val="002F4742"/>
    <w:rPr>
      <w:i w:val="1"/>
      <w:iCs w:val="1"/>
    </w:rPr>
  </w:style>
  <w:style w:type="paragraph" w:styleId="a9">
    <w:name w:val="List Paragraph"/>
    <w:basedOn w:val="a"/>
    <w:uiPriority w:val="34"/>
    <w:qFormat w:val="1"/>
    <w:rsid w:val="00EF17A9"/>
    <w:pPr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uk-UA"/>
    </w:rPr>
  </w:style>
  <w:style w:type="paragraph" w:styleId="2" w:customStyle="1">
    <w:name w:val="Текст2"/>
    <w:basedOn w:val="a"/>
    <w:semiHidden w:val="1"/>
    <w:rsid w:val="00122232"/>
    <w:pPr>
      <w:suppressAutoHyphens w:val="1"/>
    </w:pPr>
    <w:rPr>
      <w:rFonts w:ascii="Courier New" w:eastAsia="Batang" w:hAnsi="Courier New"/>
      <w:sz w:val="20"/>
      <w:szCs w:val="20"/>
      <w:lang w:eastAsia="ar-SA" w:val="uk-UA"/>
    </w:rPr>
  </w:style>
  <w:style w:type="paragraph" w:styleId="aa">
    <w:name w:val="header"/>
    <w:basedOn w:val="a"/>
    <w:link w:val="ab"/>
    <w:uiPriority w:val="99"/>
    <w:unhideWhenUsed w:val="1"/>
    <w:rsid w:val="00F8433C"/>
    <w:pPr>
      <w:tabs>
        <w:tab w:val="center" w:pos="4677"/>
        <w:tab w:val="right" w:pos="9355"/>
      </w:tabs>
    </w:pPr>
  </w:style>
  <w:style w:type="character" w:styleId="ab" w:customStyle="1">
    <w:name w:val="Верхній колонтитул Знак"/>
    <w:basedOn w:val="a0"/>
    <w:link w:val="aa"/>
    <w:uiPriority w:val="99"/>
    <w:rsid w:val="00F8433C"/>
    <w:rPr>
      <w:sz w:val="24"/>
      <w:szCs w:val="24"/>
      <w:lang w:eastAsia="ru-RU" w:val="ru-RU"/>
    </w:rPr>
  </w:style>
  <w:style w:type="character" w:styleId="a4" w:customStyle="1">
    <w:name w:val="Нижній колонтитул Знак"/>
    <w:basedOn w:val="a0"/>
    <w:link w:val="a3"/>
    <w:uiPriority w:val="99"/>
    <w:rsid w:val="009B3A11"/>
    <w:rPr>
      <w:sz w:val="24"/>
      <w:szCs w:val="24"/>
      <w:lang w:eastAsia="ru-RU" w:val="ru-RU"/>
    </w:rPr>
  </w:style>
  <w:style w:type="paragraph" w:styleId="centr-inline" w:customStyle="1">
    <w:name w:val="centr-inline"/>
    <w:basedOn w:val="a"/>
    <w:rsid w:val="00DB473E"/>
    <w:pPr>
      <w:spacing w:after="100" w:afterAutospacing="1" w:before="100" w:beforeAutospacing="1"/>
    </w:pPr>
    <w:rPr>
      <w:lang w:eastAsia="uk-UA" w:val="uk-UA"/>
    </w:rPr>
  </w:style>
  <w:style w:type="paragraph" w:styleId="ac">
    <w:name w:val="Balloon Text"/>
    <w:basedOn w:val="a"/>
    <w:link w:val="ad"/>
    <w:uiPriority w:val="99"/>
    <w:semiHidden w:val="1"/>
    <w:unhideWhenUsed w:val="1"/>
    <w:rsid w:val="00361E03"/>
    <w:rPr>
      <w:rFonts w:ascii="Tahoma" w:cs="Tahoma" w:hAnsi="Tahoma"/>
      <w:sz w:val="16"/>
      <w:szCs w:val="16"/>
    </w:rPr>
  </w:style>
  <w:style w:type="character" w:styleId="ad" w:customStyle="1">
    <w:name w:val="Текст у виносці Знак"/>
    <w:basedOn w:val="a0"/>
    <w:link w:val="ac"/>
    <w:uiPriority w:val="99"/>
    <w:semiHidden w:val="1"/>
    <w:rsid w:val="00361E03"/>
    <w:rPr>
      <w:rFonts w:ascii="Tahoma" w:cs="Tahoma" w:hAnsi="Tahoma"/>
      <w:sz w:val="16"/>
      <w:szCs w:val="16"/>
      <w:lang w:eastAsia="ru-RU" w:val="ru-RU"/>
    </w:rPr>
  </w:style>
  <w:style w:type="character" w:styleId="ae">
    <w:name w:val="Strong"/>
    <w:basedOn w:val="a0"/>
    <w:uiPriority w:val="99"/>
    <w:qFormat w:val="1"/>
    <w:rsid w:val="0059748C"/>
    <w:rPr>
      <w:rFonts w:cs="Times New Roman"/>
      <w:b w:val="1"/>
      <w:bCs w:val="1"/>
    </w:rPr>
  </w:style>
  <w:style w:type="character" w:styleId="6" w:customStyle="1">
    <w:name w:val="Основний текст (6) + Курсив"/>
    <w:basedOn w:val="a0"/>
    <w:uiPriority w:val="99"/>
    <w:rsid w:val="0059748C"/>
    <w:rPr>
      <w:rFonts w:ascii="Arial" w:cs="Arial" w:eastAsia="Times New Roman" w:hAnsi="Arial"/>
      <w:i w:val="1"/>
      <w:iCs w:val="1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60" w:customStyle="1">
    <w:name w:val="Основний текст (6)"/>
    <w:basedOn w:val="a0"/>
    <w:uiPriority w:val="99"/>
    <w:rsid w:val="0059748C"/>
    <w:rPr>
      <w:rFonts w:ascii="Arial" w:cs="Arial" w:eastAsia="Times New Roman" w:hAnsi="Arial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af">
    <w:name w:val="Hyperlink"/>
    <w:basedOn w:val="a0"/>
    <w:uiPriority w:val="99"/>
    <w:unhideWhenUsed w:val="1"/>
    <w:rsid w:val="00CE7DAB"/>
    <w:rPr>
      <w:color w:val="0000ff"/>
      <w:u w:val="single"/>
    </w:rPr>
  </w:style>
  <w:style w:type="paragraph" w:styleId="center" w:customStyle="1">
    <w:name w:val="center"/>
    <w:basedOn w:val="a"/>
    <w:rsid w:val="007847AC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2.jpg"/><Relationship Id="rId13" Type="http://schemas.openxmlformats.org/officeDocument/2006/relationships/image" Target="media/image3.jpg"/><Relationship Id="rId12" Type="http://schemas.openxmlformats.org/officeDocument/2006/relationships/image" Target="media/image9.jpg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5" Type="http://schemas.openxmlformats.org/officeDocument/2006/relationships/image" Target="media/image8.jpg"/><Relationship Id="rId14" Type="http://schemas.openxmlformats.org/officeDocument/2006/relationships/image" Target="media/image4.jpg"/><Relationship Id="rId17" Type="http://schemas.openxmlformats.org/officeDocument/2006/relationships/footer" Target="footer1.xml"/><Relationship Id="rId16" Type="http://schemas.openxmlformats.org/officeDocument/2006/relationships/image" Target="media/image7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CUHO4/p2XLviZh+n2P28c+fFFw==">AMUW2mWqYXIRWsbZxF64VdmsV1GJLfYwMr6yGDbrNntQfazpayU4t/yFPXEMDe2zfN+ZgYGehJs6xA1lRSqKcgIDfd+ihjWCARtV8mHoceFLO9fZFXddbTk=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2019-05-03T11:01:00Z</dcterms:created>
  <dc:creator>Stels</dc:creator>
</cp:coreProperties>
</file>