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330F" w:rsidRDefault="003E330F" w:rsidP="003E330F">
      <w:pPr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25.05.2022</w:t>
      </w:r>
    </w:p>
    <w:p w:rsidR="003E330F" w:rsidRDefault="003E330F" w:rsidP="003E330F">
      <w:pPr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Стрембицька</w:t>
      </w:r>
      <w:proofErr w:type="spellEnd"/>
      <w:r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 xml:space="preserve"> ЛА.</w:t>
      </w:r>
    </w:p>
    <w:p w:rsidR="003E330F" w:rsidRDefault="003E330F" w:rsidP="003E330F">
      <w:pPr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Україська</w:t>
      </w:r>
      <w:proofErr w:type="spellEnd"/>
      <w:r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 xml:space="preserve"> мова</w:t>
      </w:r>
    </w:p>
    <w:p w:rsidR="003E330F" w:rsidRDefault="003E330F" w:rsidP="003E330F">
      <w:pPr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5 клас</w:t>
      </w:r>
    </w:p>
    <w:p w:rsidR="003E330F" w:rsidRPr="00465805" w:rsidRDefault="003E330F" w:rsidP="003E330F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65805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Тема.</w:t>
      </w:r>
      <w:r w:rsidRPr="0046580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Другорядні члени речення: додаток, означення, обставина. Способи їх вираження</w:t>
      </w:r>
    </w:p>
    <w:p w:rsidR="003E330F" w:rsidRPr="00465805" w:rsidRDefault="003E330F" w:rsidP="003E330F">
      <w:pPr>
        <w:pStyle w:val="a3"/>
        <w:shd w:val="clear" w:color="auto" w:fill="FFFFFF"/>
        <w:spacing w:before="0" w:beforeAutospacing="0" w:after="0" w:afterAutospacing="0" w:line="360" w:lineRule="atLeast"/>
        <w:rPr>
          <w:b/>
          <w:sz w:val="28"/>
          <w:szCs w:val="28"/>
          <w:lang w:val="uk-UA"/>
        </w:rPr>
      </w:pPr>
      <w:r w:rsidRPr="00465805">
        <w:rPr>
          <w:b/>
          <w:sz w:val="28"/>
          <w:szCs w:val="28"/>
          <w:u w:val="single"/>
          <w:lang w:val="uk-UA"/>
        </w:rPr>
        <w:t>Мета</w:t>
      </w:r>
      <w:r w:rsidRPr="00465805">
        <w:rPr>
          <w:b/>
          <w:sz w:val="28"/>
          <w:szCs w:val="28"/>
          <w:lang w:val="uk-UA"/>
        </w:rPr>
        <w:t xml:space="preserve">: </w:t>
      </w:r>
    </w:p>
    <w:p w:rsidR="003E330F" w:rsidRPr="00465805" w:rsidRDefault="003E330F" w:rsidP="003E330F">
      <w:pPr>
        <w:pStyle w:val="a3"/>
        <w:shd w:val="clear" w:color="auto" w:fill="FFFFFF"/>
        <w:spacing w:before="0" w:beforeAutospacing="0" w:after="0" w:afterAutospacing="0" w:line="360" w:lineRule="atLeast"/>
        <w:jc w:val="both"/>
        <w:rPr>
          <w:color w:val="000000"/>
          <w:sz w:val="28"/>
          <w:szCs w:val="28"/>
          <w:lang w:val="uk-UA"/>
        </w:rPr>
      </w:pPr>
      <w:r w:rsidRPr="00465805">
        <w:rPr>
          <w:color w:val="000000"/>
          <w:sz w:val="28"/>
          <w:szCs w:val="28"/>
        </w:rPr>
        <w:t xml:space="preserve">- </w:t>
      </w:r>
      <w:r w:rsidRPr="00465805">
        <w:rPr>
          <w:color w:val="000000"/>
          <w:sz w:val="28"/>
          <w:szCs w:val="28"/>
          <w:lang w:val="uk-UA"/>
        </w:rPr>
        <w:t>поглибити знання учні</w:t>
      </w:r>
      <w:proofErr w:type="gramStart"/>
      <w:r w:rsidRPr="00465805">
        <w:rPr>
          <w:color w:val="000000"/>
          <w:sz w:val="28"/>
          <w:szCs w:val="28"/>
          <w:lang w:val="uk-UA"/>
        </w:rPr>
        <w:t>в</w:t>
      </w:r>
      <w:proofErr w:type="gramEnd"/>
      <w:r w:rsidRPr="00465805">
        <w:rPr>
          <w:color w:val="000000"/>
          <w:sz w:val="28"/>
          <w:szCs w:val="28"/>
          <w:lang w:val="uk-UA"/>
        </w:rPr>
        <w:t xml:space="preserve"> про другорядні  члени речення, ознайомити з  поняттям про їх функції та способи вираження;</w:t>
      </w:r>
    </w:p>
    <w:p w:rsidR="003E330F" w:rsidRPr="00465805" w:rsidRDefault="003E330F" w:rsidP="003E330F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65805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- формувати в учнів навички лінгвістичного дослідження, розвивати їх творчу уяву, </w:t>
      </w:r>
      <w:r w:rsidRPr="00465805">
        <w:rPr>
          <w:rFonts w:ascii="Times New Roman" w:hAnsi="Times New Roman" w:cs="Times New Roman"/>
          <w:sz w:val="28"/>
          <w:szCs w:val="28"/>
          <w:lang w:val="uk-UA"/>
        </w:rPr>
        <w:t>логічне мислення,мовленнєві навички, вміння ставити запитання до другорядних членів речення, визначати їх синтаксичну роль і спосіб морфологічного вираження</w:t>
      </w:r>
      <w:r w:rsidRPr="00465805">
        <w:rPr>
          <w:rFonts w:ascii="Times New Roman" w:hAnsi="Times New Roman" w:cs="Times New Roman"/>
          <w:color w:val="000000"/>
          <w:sz w:val="28"/>
          <w:szCs w:val="28"/>
          <w:lang w:val="uk-UA"/>
        </w:rPr>
        <w:t>;</w:t>
      </w:r>
      <w:r w:rsidRPr="00465805">
        <w:rPr>
          <w:rFonts w:ascii="Times New Roman" w:hAnsi="Times New Roman" w:cs="Times New Roman"/>
          <w:sz w:val="28"/>
          <w:szCs w:val="28"/>
          <w:lang w:val="uk-UA"/>
        </w:rPr>
        <w:t>розвивати вміння школярів працювати колективно та  самостійно;</w:t>
      </w:r>
    </w:p>
    <w:p w:rsidR="003E330F" w:rsidRPr="00465805" w:rsidRDefault="003E330F" w:rsidP="003E330F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65805">
        <w:rPr>
          <w:rFonts w:ascii="Times New Roman" w:hAnsi="Times New Roman" w:cs="Times New Roman"/>
          <w:sz w:val="28"/>
          <w:szCs w:val="28"/>
          <w:lang w:val="uk-UA"/>
        </w:rPr>
        <w:t>Граматичною основою речення є підмет і присудок. (Так).</w:t>
      </w:r>
    </w:p>
    <w:p w:rsidR="003E330F" w:rsidRPr="00465805" w:rsidRDefault="003E330F" w:rsidP="003E330F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65805">
        <w:rPr>
          <w:rFonts w:ascii="Times New Roman" w:hAnsi="Times New Roman" w:cs="Times New Roman"/>
          <w:i/>
          <w:sz w:val="28"/>
          <w:szCs w:val="28"/>
          <w:lang w:val="uk-UA"/>
        </w:rPr>
        <w:t xml:space="preserve">Брат і сестра </w:t>
      </w:r>
      <w:r w:rsidRPr="00465805">
        <w:rPr>
          <w:rFonts w:ascii="Times New Roman" w:hAnsi="Times New Roman" w:cs="Times New Roman"/>
          <w:sz w:val="28"/>
          <w:szCs w:val="28"/>
          <w:lang w:val="uk-UA"/>
        </w:rPr>
        <w:t>–  це словосполучення. (Ні).</w:t>
      </w:r>
    </w:p>
    <w:p w:rsidR="003E330F" w:rsidRPr="00465805" w:rsidRDefault="003E330F" w:rsidP="003E330F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65805">
        <w:rPr>
          <w:rFonts w:ascii="Times New Roman" w:hAnsi="Times New Roman" w:cs="Times New Roman"/>
          <w:sz w:val="28"/>
          <w:szCs w:val="28"/>
          <w:lang w:val="uk-UA"/>
        </w:rPr>
        <w:t xml:space="preserve">У словосполученні </w:t>
      </w:r>
      <w:r w:rsidRPr="00465805">
        <w:rPr>
          <w:rFonts w:ascii="Times New Roman" w:hAnsi="Times New Roman" w:cs="Times New Roman"/>
          <w:i/>
          <w:sz w:val="28"/>
          <w:szCs w:val="28"/>
          <w:lang w:val="uk-UA"/>
        </w:rPr>
        <w:t xml:space="preserve">вдячний хлопчик </w:t>
      </w:r>
      <w:r w:rsidRPr="00465805">
        <w:rPr>
          <w:rFonts w:ascii="Times New Roman" w:hAnsi="Times New Roman" w:cs="Times New Roman"/>
          <w:sz w:val="28"/>
          <w:szCs w:val="28"/>
          <w:lang w:val="uk-UA"/>
        </w:rPr>
        <w:t>головне слово – вдячний. (Ні).</w:t>
      </w:r>
    </w:p>
    <w:p w:rsidR="003E330F" w:rsidRPr="00465805" w:rsidRDefault="003E330F" w:rsidP="003E330F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65805">
        <w:rPr>
          <w:rFonts w:ascii="Times New Roman" w:hAnsi="Times New Roman" w:cs="Times New Roman"/>
          <w:i/>
          <w:sz w:val="28"/>
          <w:szCs w:val="28"/>
          <w:lang w:val="uk-UA"/>
        </w:rPr>
        <w:t>Я люблю свою рідну землю</w:t>
      </w:r>
      <w:r w:rsidRPr="00465805">
        <w:rPr>
          <w:rFonts w:ascii="Times New Roman" w:hAnsi="Times New Roman" w:cs="Times New Roman"/>
          <w:sz w:val="28"/>
          <w:szCs w:val="28"/>
          <w:lang w:val="uk-UA"/>
        </w:rPr>
        <w:t>. Це односкладне речення. (Ні).</w:t>
      </w:r>
    </w:p>
    <w:p w:rsidR="003E330F" w:rsidRPr="00465805" w:rsidRDefault="003E330F" w:rsidP="003E330F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65805">
        <w:rPr>
          <w:rFonts w:ascii="Times New Roman" w:hAnsi="Times New Roman" w:cs="Times New Roman"/>
          <w:i/>
          <w:sz w:val="28"/>
          <w:szCs w:val="28"/>
          <w:lang w:val="uk-UA"/>
        </w:rPr>
        <w:t>Як я люблю вчитися!</w:t>
      </w:r>
      <w:r w:rsidRPr="00465805">
        <w:rPr>
          <w:rFonts w:ascii="Times New Roman" w:hAnsi="Times New Roman" w:cs="Times New Roman"/>
          <w:sz w:val="28"/>
          <w:szCs w:val="28"/>
          <w:lang w:val="uk-UA"/>
        </w:rPr>
        <w:t xml:space="preserve"> – окличне речення. (Так).</w:t>
      </w:r>
    </w:p>
    <w:p w:rsidR="003E330F" w:rsidRPr="00465805" w:rsidRDefault="003E330F" w:rsidP="003E330F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65805">
        <w:rPr>
          <w:rFonts w:ascii="Times New Roman" w:hAnsi="Times New Roman" w:cs="Times New Roman"/>
          <w:sz w:val="28"/>
          <w:szCs w:val="28"/>
          <w:lang w:val="uk-UA"/>
        </w:rPr>
        <w:t>За емоційним забарвленням речення поділяються на розповідні, питальні та спонукальні. (Ні).</w:t>
      </w:r>
    </w:p>
    <w:p w:rsidR="003E330F" w:rsidRPr="00465805" w:rsidRDefault="003E330F" w:rsidP="003E330F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65805">
        <w:rPr>
          <w:rFonts w:ascii="Times New Roman" w:hAnsi="Times New Roman" w:cs="Times New Roman"/>
          <w:sz w:val="28"/>
          <w:szCs w:val="28"/>
          <w:lang w:val="uk-UA"/>
        </w:rPr>
        <w:t>У ролі підмета може виступати неозначена форма дієслова. (Так).</w:t>
      </w:r>
    </w:p>
    <w:p w:rsidR="003E330F" w:rsidRPr="00465805" w:rsidRDefault="003E330F" w:rsidP="003E330F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65805">
        <w:rPr>
          <w:rFonts w:ascii="Times New Roman" w:hAnsi="Times New Roman" w:cs="Times New Roman"/>
          <w:sz w:val="28"/>
          <w:szCs w:val="28"/>
          <w:lang w:val="uk-UA"/>
        </w:rPr>
        <w:t>Якщо і підмет, і присудок виражені іменниками, то тире ставиться. (Так).</w:t>
      </w:r>
    </w:p>
    <w:p w:rsidR="003E330F" w:rsidRPr="00465805" w:rsidRDefault="003E330F" w:rsidP="003E330F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65805">
        <w:rPr>
          <w:rFonts w:ascii="Times New Roman" w:hAnsi="Times New Roman" w:cs="Times New Roman"/>
          <w:sz w:val="28"/>
          <w:szCs w:val="28"/>
          <w:lang w:val="uk-UA"/>
        </w:rPr>
        <w:t>Непоширеним називається словосполучення, що складається лише з двох слів (головного та залежного). (Так).</w:t>
      </w:r>
    </w:p>
    <w:p w:rsidR="003E330F" w:rsidRPr="00465805" w:rsidRDefault="003E330F" w:rsidP="003E330F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proofErr w:type="spellStart"/>
      <w:r w:rsidRPr="00465805">
        <w:rPr>
          <w:rFonts w:ascii="Times New Roman" w:hAnsi="Times New Roman" w:cs="Times New Roman"/>
          <w:sz w:val="28"/>
          <w:szCs w:val="28"/>
          <w:lang w:val="uk-UA"/>
        </w:rPr>
        <w:t>Речення</w:t>
      </w:r>
      <w:r w:rsidRPr="00465805">
        <w:rPr>
          <w:rFonts w:ascii="Times New Roman" w:hAnsi="Times New Roman" w:cs="Times New Roman"/>
          <w:i/>
          <w:sz w:val="28"/>
          <w:szCs w:val="28"/>
          <w:lang w:val="uk-UA"/>
        </w:rPr>
        <w:t>Горіть</w:t>
      </w:r>
      <w:proofErr w:type="spellEnd"/>
      <w:r w:rsidRPr="00465805">
        <w:rPr>
          <w:rFonts w:ascii="Times New Roman" w:hAnsi="Times New Roman" w:cs="Times New Roman"/>
          <w:i/>
          <w:sz w:val="28"/>
          <w:szCs w:val="28"/>
          <w:lang w:val="uk-UA"/>
        </w:rPr>
        <w:t xml:space="preserve"> і боріться! </w:t>
      </w:r>
      <w:r w:rsidRPr="00465805">
        <w:rPr>
          <w:rFonts w:ascii="Times New Roman" w:hAnsi="Times New Roman" w:cs="Times New Roman"/>
          <w:sz w:val="28"/>
          <w:szCs w:val="28"/>
          <w:lang w:val="uk-UA"/>
        </w:rPr>
        <w:t>є розповідним. (Ні).</w:t>
      </w:r>
    </w:p>
    <w:p w:rsidR="003E330F" w:rsidRPr="00465805" w:rsidRDefault="003E330F" w:rsidP="003E330F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465805">
        <w:rPr>
          <w:rFonts w:ascii="Times New Roman" w:hAnsi="Times New Roman" w:cs="Times New Roman"/>
          <w:i/>
          <w:sz w:val="28"/>
          <w:szCs w:val="28"/>
          <w:lang w:val="uk-UA"/>
        </w:rPr>
        <w:t xml:space="preserve">Залило водою луки. </w:t>
      </w:r>
      <w:r w:rsidRPr="00465805">
        <w:rPr>
          <w:rFonts w:ascii="Times New Roman" w:hAnsi="Times New Roman" w:cs="Times New Roman"/>
          <w:sz w:val="28"/>
          <w:szCs w:val="28"/>
          <w:lang w:val="uk-UA"/>
        </w:rPr>
        <w:t>Дане речення – двоскладне. (Ні).</w:t>
      </w:r>
    </w:p>
    <w:p w:rsidR="003E330F" w:rsidRPr="00465805" w:rsidRDefault="003E330F" w:rsidP="003E330F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465805">
        <w:rPr>
          <w:rFonts w:ascii="Times New Roman" w:hAnsi="Times New Roman" w:cs="Times New Roman"/>
          <w:i/>
          <w:sz w:val="28"/>
          <w:szCs w:val="28"/>
          <w:lang w:val="uk-UA"/>
        </w:rPr>
        <w:t xml:space="preserve">Прийшла </w:t>
      </w:r>
      <w:proofErr w:type="spellStart"/>
      <w:r w:rsidRPr="00465805">
        <w:rPr>
          <w:rFonts w:ascii="Times New Roman" w:hAnsi="Times New Roman" w:cs="Times New Roman"/>
          <w:i/>
          <w:sz w:val="28"/>
          <w:szCs w:val="28"/>
          <w:lang w:val="uk-UA"/>
        </w:rPr>
        <w:t>осінь.</w:t>
      </w:r>
      <w:r w:rsidRPr="00465805">
        <w:rPr>
          <w:rFonts w:ascii="Times New Roman" w:hAnsi="Times New Roman" w:cs="Times New Roman"/>
          <w:sz w:val="28"/>
          <w:szCs w:val="28"/>
          <w:lang w:val="uk-UA"/>
        </w:rPr>
        <w:t>Це</w:t>
      </w:r>
      <w:proofErr w:type="spellEnd"/>
      <w:r w:rsidRPr="00465805">
        <w:rPr>
          <w:rFonts w:ascii="Times New Roman" w:hAnsi="Times New Roman" w:cs="Times New Roman"/>
          <w:sz w:val="28"/>
          <w:szCs w:val="28"/>
          <w:lang w:val="uk-UA"/>
        </w:rPr>
        <w:t xml:space="preserve"> двоскладне речення. (Так).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2485"/>
        <w:gridCol w:w="2229"/>
        <w:gridCol w:w="2253"/>
        <w:gridCol w:w="2604"/>
      </w:tblGrid>
      <w:tr w:rsidR="003E330F" w:rsidRPr="00465805" w:rsidTr="001B050F">
        <w:tc>
          <w:tcPr>
            <w:tcW w:w="248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E330F" w:rsidRPr="00465805" w:rsidRDefault="003E330F" w:rsidP="001B050F">
            <w:pPr>
              <w:pStyle w:val="3"/>
              <w:widowControl w:val="0"/>
              <w:spacing w:line="276" w:lineRule="auto"/>
              <w:jc w:val="center"/>
              <w:rPr>
                <w:b/>
                <w:sz w:val="28"/>
                <w:szCs w:val="28"/>
                <w:lang w:val="uk-UA"/>
              </w:rPr>
            </w:pPr>
          </w:p>
        </w:tc>
        <w:tc>
          <w:tcPr>
            <w:tcW w:w="2229" w:type="dxa"/>
            <w:shd w:val="clear" w:color="auto" w:fill="auto"/>
            <w:vAlign w:val="center"/>
          </w:tcPr>
          <w:p w:rsidR="003E330F" w:rsidRPr="00465805" w:rsidRDefault="003E330F" w:rsidP="001B050F">
            <w:pPr>
              <w:pStyle w:val="3"/>
              <w:widowControl w:val="0"/>
              <w:spacing w:line="276" w:lineRule="auto"/>
              <w:jc w:val="center"/>
              <w:rPr>
                <w:b/>
                <w:sz w:val="28"/>
                <w:szCs w:val="28"/>
                <w:lang w:val="uk-UA"/>
              </w:rPr>
            </w:pPr>
            <w:r w:rsidRPr="00465805">
              <w:rPr>
                <w:b/>
                <w:sz w:val="28"/>
                <w:szCs w:val="28"/>
                <w:lang w:val="uk-UA"/>
              </w:rPr>
              <w:t>Додаток</w:t>
            </w:r>
          </w:p>
        </w:tc>
        <w:tc>
          <w:tcPr>
            <w:tcW w:w="2253" w:type="dxa"/>
            <w:shd w:val="clear" w:color="auto" w:fill="auto"/>
            <w:vAlign w:val="center"/>
          </w:tcPr>
          <w:p w:rsidR="003E330F" w:rsidRPr="00465805" w:rsidRDefault="003E330F" w:rsidP="001B050F">
            <w:pPr>
              <w:pStyle w:val="3"/>
              <w:widowControl w:val="0"/>
              <w:spacing w:line="276" w:lineRule="auto"/>
              <w:jc w:val="center"/>
              <w:rPr>
                <w:b/>
                <w:sz w:val="28"/>
                <w:szCs w:val="28"/>
                <w:lang w:val="uk-UA"/>
              </w:rPr>
            </w:pPr>
            <w:r w:rsidRPr="00465805">
              <w:rPr>
                <w:b/>
                <w:sz w:val="28"/>
                <w:szCs w:val="28"/>
                <w:lang w:val="uk-UA"/>
              </w:rPr>
              <w:t>Означення</w:t>
            </w:r>
          </w:p>
        </w:tc>
        <w:tc>
          <w:tcPr>
            <w:tcW w:w="2604" w:type="dxa"/>
            <w:shd w:val="clear" w:color="auto" w:fill="auto"/>
            <w:vAlign w:val="center"/>
          </w:tcPr>
          <w:p w:rsidR="003E330F" w:rsidRPr="00465805" w:rsidRDefault="003E330F" w:rsidP="001B050F">
            <w:pPr>
              <w:pStyle w:val="3"/>
              <w:widowControl w:val="0"/>
              <w:spacing w:line="276" w:lineRule="auto"/>
              <w:jc w:val="center"/>
              <w:rPr>
                <w:b/>
                <w:sz w:val="28"/>
                <w:szCs w:val="28"/>
                <w:lang w:val="uk-UA"/>
              </w:rPr>
            </w:pPr>
            <w:r w:rsidRPr="00465805">
              <w:rPr>
                <w:b/>
                <w:sz w:val="28"/>
                <w:szCs w:val="28"/>
                <w:lang w:val="uk-UA"/>
              </w:rPr>
              <w:t>Обставина</w:t>
            </w:r>
          </w:p>
        </w:tc>
      </w:tr>
      <w:tr w:rsidR="003E330F" w:rsidRPr="00465805" w:rsidTr="001B050F">
        <w:tc>
          <w:tcPr>
            <w:tcW w:w="2485" w:type="dxa"/>
            <w:shd w:val="clear" w:color="auto" w:fill="auto"/>
            <w:vAlign w:val="center"/>
          </w:tcPr>
          <w:p w:rsidR="003E330F" w:rsidRPr="00465805" w:rsidRDefault="003E330F" w:rsidP="001B050F">
            <w:pPr>
              <w:pStyle w:val="3"/>
              <w:widowControl w:val="0"/>
              <w:spacing w:line="276" w:lineRule="auto"/>
              <w:jc w:val="center"/>
              <w:rPr>
                <w:i/>
                <w:sz w:val="28"/>
                <w:szCs w:val="28"/>
                <w:lang w:val="uk-UA"/>
              </w:rPr>
            </w:pPr>
            <w:r w:rsidRPr="00465805">
              <w:rPr>
                <w:i/>
                <w:sz w:val="28"/>
                <w:szCs w:val="28"/>
                <w:lang w:val="uk-UA"/>
              </w:rPr>
              <w:t>Що означає</w:t>
            </w:r>
          </w:p>
        </w:tc>
        <w:tc>
          <w:tcPr>
            <w:tcW w:w="2229" w:type="dxa"/>
            <w:vAlign w:val="center"/>
          </w:tcPr>
          <w:p w:rsidR="003E330F" w:rsidRPr="00465805" w:rsidRDefault="003E330F" w:rsidP="001B050F">
            <w:pPr>
              <w:pStyle w:val="3"/>
              <w:widowControl w:val="0"/>
              <w:spacing w:line="276" w:lineRule="auto"/>
              <w:jc w:val="center"/>
              <w:rPr>
                <w:sz w:val="28"/>
                <w:szCs w:val="28"/>
                <w:lang w:val="uk-UA"/>
              </w:rPr>
            </w:pPr>
            <w:r w:rsidRPr="00465805">
              <w:rPr>
                <w:color w:val="000000"/>
                <w:sz w:val="28"/>
                <w:szCs w:val="28"/>
              </w:rPr>
              <w:t>предмет</w:t>
            </w:r>
          </w:p>
        </w:tc>
        <w:tc>
          <w:tcPr>
            <w:tcW w:w="2253" w:type="dxa"/>
            <w:vAlign w:val="center"/>
          </w:tcPr>
          <w:p w:rsidR="003E330F" w:rsidRPr="00465805" w:rsidRDefault="003E330F" w:rsidP="001B050F">
            <w:pPr>
              <w:pStyle w:val="3"/>
              <w:widowControl w:val="0"/>
              <w:spacing w:line="276" w:lineRule="auto"/>
              <w:jc w:val="center"/>
              <w:rPr>
                <w:sz w:val="28"/>
                <w:szCs w:val="28"/>
                <w:lang w:val="uk-UA"/>
              </w:rPr>
            </w:pPr>
            <w:r w:rsidRPr="00465805">
              <w:rPr>
                <w:sz w:val="28"/>
                <w:szCs w:val="28"/>
                <w:lang w:val="uk-UA"/>
              </w:rPr>
              <w:t>ознака предмета</w:t>
            </w:r>
          </w:p>
        </w:tc>
        <w:tc>
          <w:tcPr>
            <w:tcW w:w="2604" w:type="dxa"/>
            <w:vAlign w:val="center"/>
          </w:tcPr>
          <w:p w:rsidR="003E330F" w:rsidRPr="00465805" w:rsidRDefault="003E330F" w:rsidP="001B050F">
            <w:pPr>
              <w:pStyle w:val="3"/>
              <w:widowControl w:val="0"/>
              <w:spacing w:line="276" w:lineRule="auto"/>
              <w:jc w:val="center"/>
              <w:rPr>
                <w:sz w:val="28"/>
                <w:szCs w:val="28"/>
                <w:lang w:val="uk-UA"/>
              </w:rPr>
            </w:pPr>
            <w:r w:rsidRPr="00465805">
              <w:rPr>
                <w:sz w:val="28"/>
                <w:szCs w:val="28"/>
                <w:lang w:val="uk-UA"/>
              </w:rPr>
              <w:t>ознака дії (місце, час, причина, мета, спосіб)</w:t>
            </w:r>
          </w:p>
        </w:tc>
      </w:tr>
      <w:tr w:rsidR="003E330F" w:rsidRPr="00465805" w:rsidTr="001B050F">
        <w:tc>
          <w:tcPr>
            <w:tcW w:w="2485" w:type="dxa"/>
            <w:shd w:val="clear" w:color="auto" w:fill="auto"/>
            <w:vAlign w:val="center"/>
          </w:tcPr>
          <w:p w:rsidR="003E330F" w:rsidRPr="00465805" w:rsidRDefault="003E330F" w:rsidP="001B050F">
            <w:pPr>
              <w:pStyle w:val="3"/>
              <w:widowControl w:val="0"/>
              <w:spacing w:line="276" w:lineRule="auto"/>
              <w:jc w:val="center"/>
              <w:rPr>
                <w:i/>
                <w:sz w:val="28"/>
                <w:szCs w:val="28"/>
                <w:lang w:val="uk-UA"/>
              </w:rPr>
            </w:pPr>
            <w:r w:rsidRPr="00465805">
              <w:rPr>
                <w:i/>
                <w:sz w:val="28"/>
                <w:szCs w:val="28"/>
                <w:lang w:val="uk-UA"/>
              </w:rPr>
              <w:t>На яке питання відповідає</w:t>
            </w:r>
          </w:p>
        </w:tc>
        <w:tc>
          <w:tcPr>
            <w:tcW w:w="2229" w:type="dxa"/>
            <w:vAlign w:val="center"/>
          </w:tcPr>
          <w:p w:rsidR="003E330F" w:rsidRPr="00465805" w:rsidRDefault="003E330F" w:rsidP="001B050F">
            <w:pPr>
              <w:pStyle w:val="3"/>
              <w:widowControl w:val="0"/>
              <w:spacing w:line="276" w:lineRule="auto"/>
              <w:jc w:val="center"/>
              <w:rPr>
                <w:sz w:val="28"/>
                <w:szCs w:val="28"/>
                <w:lang w:val="uk-UA"/>
              </w:rPr>
            </w:pPr>
            <w:r w:rsidRPr="00465805">
              <w:rPr>
                <w:sz w:val="28"/>
                <w:szCs w:val="28"/>
                <w:lang w:val="uk-UA"/>
              </w:rPr>
              <w:t>всіх непрямих відмінків іменника</w:t>
            </w:r>
          </w:p>
        </w:tc>
        <w:tc>
          <w:tcPr>
            <w:tcW w:w="2253" w:type="dxa"/>
            <w:vAlign w:val="center"/>
          </w:tcPr>
          <w:p w:rsidR="003E330F" w:rsidRPr="00465805" w:rsidRDefault="003E330F" w:rsidP="001B050F">
            <w:pPr>
              <w:pStyle w:val="3"/>
              <w:widowControl w:val="0"/>
              <w:spacing w:line="276" w:lineRule="auto"/>
              <w:jc w:val="center"/>
              <w:rPr>
                <w:sz w:val="28"/>
                <w:szCs w:val="28"/>
                <w:lang w:val="uk-UA"/>
              </w:rPr>
            </w:pPr>
            <w:proofErr w:type="spellStart"/>
            <w:r w:rsidRPr="00465805">
              <w:rPr>
                <w:i/>
                <w:color w:val="000000"/>
                <w:sz w:val="28"/>
                <w:szCs w:val="28"/>
              </w:rPr>
              <w:t>який</w:t>
            </w:r>
            <w:proofErr w:type="spellEnd"/>
            <w:r w:rsidRPr="00465805">
              <w:rPr>
                <w:i/>
                <w:color w:val="000000"/>
                <w:sz w:val="28"/>
                <w:szCs w:val="28"/>
              </w:rPr>
              <w:t xml:space="preserve">? чий? </w:t>
            </w:r>
            <w:proofErr w:type="spellStart"/>
            <w:r w:rsidRPr="00465805">
              <w:rPr>
                <w:i/>
                <w:color w:val="000000"/>
                <w:sz w:val="28"/>
                <w:szCs w:val="28"/>
              </w:rPr>
              <w:t>котрий</w:t>
            </w:r>
            <w:proofErr w:type="spellEnd"/>
            <w:r w:rsidRPr="00465805">
              <w:rPr>
                <w:i/>
                <w:color w:val="000000"/>
                <w:sz w:val="28"/>
                <w:szCs w:val="28"/>
              </w:rPr>
              <w:t>?</w:t>
            </w:r>
          </w:p>
        </w:tc>
        <w:tc>
          <w:tcPr>
            <w:tcW w:w="2604" w:type="dxa"/>
            <w:vAlign w:val="center"/>
          </w:tcPr>
          <w:p w:rsidR="003E330F" w:rsidRPr="00465805" w:rsidRDefault="003E330F" w:rsidP="001B050F">
            <w:pPr>
              <w:pStyle w:val="3"/>
              <w:widowControl w:val="0"/>
              <w:spacing w:line="276" w:lineRule="auto"/>
              <w:jc w:val="center"/>
              <w:rPr>
                <w:i/>
                <w:sz w:val="28"/>
                <w:szCs w:val="28"/>
                <w:lang w:val="uk-UA"/>
              </w:rPr>
            </w:pPr>
            <w:r w:rsidRPr="00465805">
              <w:rPr>
                <w:i/>
                <w:sz w:val="28"/>
                <w:szCs w:val="28"/>
                <w:lang w:val="uk-UA"/>
              </w:rPr>
              <w:t xml:space="preserve">як? де? куди? звідки? коли? чому? навіщо? </w:t>
            </w:r>
          </w:p>
          <w:p w:rsidR="003E330F" w:rsidRPr="00465805" w:rsidRDefault="003E330F" w:rsidP="001B050F">
            <w:pPr>
              <w:pStyle w:val="3"/>
              <w:widowControl w:val="0"/>
              <w:spacing w:line="276" w:lineRule="auto"/>
              <w:jc w:val="center"/>
              <w:rPr>
                <w:sz w:val="28"/>
                <w:szCs w:val="28"/>
                <w:lang w:val="uk-UA"/>
              </w:rPr>
            </w:pPr>
            <w:r w:rsidRPr="00465805">
              <w:rPr>
                <w:i/>
                <w:sz w:val="28"/>
                <w:szCs w:val="28"/>
                <w:lang w:val="uk-UA"/>
              </w:rPr>
              <w:t>з якою метою?</w:t>
            </w:r>
            <w:r w:rsidRPr="00465805">
              <w:rPr>
                <w:sz w:val="28"/>
                <w:szCs w:val="28"/>
                <w:lang w:val="uk-UA"/>
              </w:rPr>
              <w:t xml:space="preserve"> і </w:t>
            </w:r>
            <w:r w:rsidRPr="00465805">
              <w:rPr>
                <w:sz w:val="28"/>
                <w:szCs w:val="28"/>
                <w:lang w:val="uk-UA"/>
              </w:rPr>
              <w:lastRenderedPageBreak/>
              <w:t>под.</w:t>
            </w:r>
          </w:p>
        </w:tc>
      </w:tr>
      <w:tr w:rsidR="003E330F" w:rsidRPr="00465805" w:rsidTr="001B050F">
        <w:tc>
          <w:tcPr>
            <w:tcW w:w="2485" w:type="dxa"/>
            <w:shd w:val="clear" w:color="auto" w:fill="auto"/>
            <w:vAlign w:val="center"/>
          </w:tcPr>
          <w:p w:rsidR="003E330F" w:rsidRPr="00465805" w:rsidRDefault="003E330F" w:rsidP="001B050F">
            <w:pPr>
              <w:pStyle w:val="3"/>
              <w:widowControl w:val="0"/>
              <w:spacing w:line="276" w:lineRule="auto"/>
              <w:jc w:val="center"/>
              <w:rPr>
                <w:i/>
                <w:sz w:val="28"/>
                <w:szCs w:val="28"/>
                <w:lang w:val="uk-UA"/>
              </w:rPr>
            </w:pPr>
            <w:r w:rsidRPr="00465805">
              <w:rPr>
                <w:i/>
                <w:sz w:val="28"/>
                <w:szCs w:val="28"/>
                <w:lang w:val="uk-UA"/>
              </w:rPr>
              <w:lastRenderedPageBreak/>
              <w:t>Чим виражається</w:t>
            </w:r>
          </w:p>
        </w:tc>
        <w:tc>
          <w:tcPr>
            <w:tcW w:w="2229" w:type="dxa"/>
            <w:vAlign w:val="center"/>
          </w:tcPr>
          <w:p w:rsidR="003E330F" w:rsidRPr="00465805" w:rsidRDefault="003E330F" w:rsidP="001B050F">
            <w:pPr>
              <w:pStyle w:val="3"/>
              <w:widowControl w:val="0"/>
              <w:spacing w:line="276" w:lineRule="auto"/>
              <w:jc w:val="center"/>
              <w:rPr>
                <w:sz w:val="28"/>
                <w:szCs w:val="28"/>
                <w:lang w:val="uk-UA"/>
              </w:rPr>
            </w:pPr>
            <w:r w:rsidRPr="00465805">
              <w:rPr>
                <w:sz w:val="28"/>
                <w:szCs w:val="28"/>
                <w:lang w:val="uk-UA"/>
              </w:rPr>
              <w:t>Найчастіше іменником або займенником</w:t>
            </w:r>
          </w:p>
        </w:tc>
        <w:tc>
          <w:tcPr>
            <w:tcW w:w="2253" w:type="dxa"/>
            <w:vAlign w:val="center"/>
          </w:tcPr>
          <w:p w:rsidR="003E330F" w:rsidRPr="00465805" w:rsidRDefault="003E330F" w:rsidP="001B050F">
            <w:pPr>
              <w:pStyle w:val="3"/>
              <w:widowControl w:val="0"/>
              <w:spacing w:line="276" w:lineRule="auto"/>
              <w:jc w:val="center"/>
              <w:rPr>
                <w:sz w:val="28"/>
                <w:szCs w:val="28"/>
                <w:lang w:val="uk-UA"/>
              </w:rPr>
            </w:pPr>
            <w:r w:rsidRPr="00465805">
              <w:rPr>
                <w:sz w:val="28"/>
                <w:szCs w:val="28"/>
                <w:lang w:val="uk-UA"/>
              </w:rPr>
              <w:t>Прикметником, займенником, рідше – іменником</w:t>
            </w:r>
          </w:p>
        </w:tc>
        <w:tc>
          <w:tcPr>
            <w:tcW w:w="2604" w:type="dxa"/>
            <w:vAlign w:val="center"/>
          </w:tcPr>
          <w:p w:rsidR="003E330F" w:rsidRPr="00465805" w:rsidRDefault="003E330F" w:rsidP="001B050F">
            <w:pPr>
              <w:pStyle w:val="3"/>
              <w:widowControl w:val="0"/>
              <w:spacing w:line="276" w:lineRule="auto"/>
              <w:jc w:val="center"/>
              <w:rPr>
                <w:sz w:val="28"/>
                <w:szCs w:val="28"/>
                <w:lang w:val="uk-UA"/>
              </w:rPr>
            </w:pPr>
            <w:r w:rsidRPr="00465805">
              <w:rPr>
                <w:sz w:val="28"/>
                <w:szCs w:val="28"/>
                <w:lang w:val="uk-UA"/>
              </w:rPr>
              <w:t>Прислівником або іменником з прийменником</w:t>
            </w:r>
          </w:p>
        </w:tc>
      </w:tr>
      <w:tr w:rsidR="003E330F" w:rsidRPr="00465805" w:rsidTr="001B050F">
        <w:tc>
          <w:tcPr>
            <w:tcW w:w="2485" w:type="dxa"/>
            <w:shd w:val="clear" w:color="auto" w:fill="auto"/>
            <w:vAlign w:val="center"/>
          </w:tcPr>
          <w:p w:rsidR="003E330F" w:rsidRPr="00465805" w:rsidRDefault="003E330F" w:rsidP="001B050F">
            <w:pPr>
              <w:pStyle w:val="3"/>
              <w:widowControl w:val="0"/>
              <w:spacing w:line="276" w:lineRule="auto"/>
              <w:jc w:val="center"/>
              <w:rPr>
                <w:i/>
                <w:sz w:val="28"/>
                <w:szCs w:val="28"/>
                <w:lang w:val="uk-UA"/>
              </w:rPr>
            </w:pPr>
            <w:r w:rsidRPr="00465805">
              <w:rPr>
                <w:i/>
                <w:sz w:val="28"/>
                <w:szCs w:val="28"/>
                <w:lang w:val="uk-UA"/>
              </w:rPr>
              <w:t>Як підкреслюється</w:t>
            </w:r>
          </w:p>
        </w:tc>
        <w:tc>
          <w:tcPr>
            <w:tcW w:w="2229" w:type="dxa"/>
            <w:vAlign w:val="center"/>
          </w:tcPr>
          <w:p w:rsidR="003E330F" w:rsidRPr="00465805" w:rsidRDefault="003E330F" w:rsidP="001B050F">
            <w:pPr>
              <w:pStyle w:val="3"/>
              <w:widowControl w:val="0"/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noProof/>
                <w:color w:val="000000"/>
                <w:sz w:val="28"/>
                <w:szCs w:val="28"/>
              </w:rPr>
              <w:pict>
                <v:line id="Прямая соединительная линия 2" o:spid="_x0000_s1027" style="position:absolute;left:0;text-align:left;z-index:251658240;visibility:visible;mso-position-horizontal-relative:text;mso-position-vertical-relative:text" from="24pt,10.7pt" to="81.7pt,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" strokeweight="1.5pt">
                  <v:stroke dashstyle="dash"/>
                </v:line>
              </w:pict>
            </w:r>
          </w:p>
        </w:tc>
        <w:tc>
          <w:tcPr>
            <w:tcW w:w="2253" w:type="dxa"/>
            <w:vAlign w:val="center"/>
          </w:tcPr>
          <w:p w:rsidR="003E330F" w:rsidRPr="00465805" w:rsidRDefault="003E330F" w:rsidP="001B050F">
            <w:pPr>
              <w:pStyle w:val="3"/>
              <w:widowControl w:val="0"/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465805">
              <w:rPr>
                <w:color w:val="000000"/>
                <w:sz w:val="28"/>
                <w:szCs w:val="28"/>
                <w:lang w:val="uk-UA"/>
              </w:rPr>
              <w:t>̴̴̴̴̴̴̴̴̴̴̴̴</w:t>
            </w:r>
          </w:p>
        </w:tc>
        <w:tc>
          <w:tcPr>
            <w:tcW w:w="2604" w:type="dxa"/>
            <w:vAlign w:val="center"/>
          </w:tcPr>
          <w:p w:rsidR="003E330F" w:rsidRPr="00465805" w:rsidRDefault="003E330F" w:rsidP="001B050F">
            <w:pPr>
              <w:pStyle w:val="3"/>
              <w:widowControl w:val="0"/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noProof/>
                <w:color w:val="000000"/>
                <w:sz w:val="28"/>
                <w:szCs w:val="28"/>
              </w:rPr>
              <w:pict>
                <v:line id="Прямая соединительная линия 1" o:spid="_x0000_s1026" style="position:absolute;left:0;text-align:left;z-index:251658240;visibility:visible;mso-position-horizontal-relative:text;mso-position-vertical-relative:text" from="28.95pt,9.8pt" to="86.65pt,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" strokeweight="1.5pt">
                  <v:stroke dashstyle="longDashDot"/>
                </v:line>
              </w:pict>
            </w:r>
          </w:p>
        </w:tc>
      </w:tr>
    </w:tbl>
    <w:p w:rsidR="003E330F" w:rsidRPr="00465805" w:rsidRDefault="003E330F" w:rsidP="003E330F">
      <w:pPr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65805">
        <w:rPr>
          <w:rFonts w:ascii="Times New Roman" w:hAnsi="Times New Roman" w:cs="Times New Roman"/>
          <w:sz w:val="28"/>
          <w:szCs w:val="28"/>
          <w:lang w:val="uk-UA"/>
        </w:rPr>
        <w:t>Записати речення, підкреслити головні та другорядні члени речення. Визначити спосіб їх вираження. В дужках вказати поширене речення чи непоширене.</w:t>
      </w:r>
    </w:p>
    <w:p w:rsidR="003E330F" w:rsidRPr="00465805" w:rsidRDefault="003E330F" w:rsidP="003E330F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65805">
        <w:rPr>
          <w:rFonts w:ascii="Times New Roman" w:hAnsi="Times New Roman" w:cs="Times New Roman"/>
          <w:sz w:val="28"/>
          <w:szCs w:val="28"/>
          <w:lang w:val="uk-UA"/>
        </w:rPr>
        <w:t xml:space="preserve">День кладе на хмари позолоту. 2. Поприбігають </w:t>
      </w:r>
      <w:proofErr w:type="spellStart"/>
      <w:r w:rsidRPr="00465805">
        <w:rPr>
          <w:rFonts w:ascii="Times New Roman" w:hAnsi="Times New Roman" w:cs="Times New Roman"/>
          <w:sz w:val="28"/>
          <w:szCs w:val="28"/>
          <w:lang w:val="uk-UA"/>
        </w:rPr>
        <w:t>вітренята</w:t>
      </w:r>
      <w:proofErr w:type="spellEnd"/>
      <w:r w:rsidRPr="00465805">
        <w:rPr>
          <w:rFonts w:ascii="Times New Roman" w:hAnsi="Times New Roman" w:cs="Times New Roman"/>
          <w:sz w:val="28"/>
          <w:szCs w:val="28"/>
          <w:lang w:val="uk-UA"/>
        </w:rPr>
        <w:t xml:space="preserve"> з поля. 3. Мамина пісня у серці бринить. 4. Хтось гукнув мене упівголоса. 5. Війнуло сонцем і медом з доріг. Потім вийшла дівчина на поріг.</w:t>
      </w:r>
    </w:p>
    <w:p w:rsidR="003E330F" w:rsidRPr="00465805" w:rsidRDefault="003E330F" w:rsidP="003E330F">
      <w:pPr>
        <w:tabs>
          <w:tab w:val="left" w:pos="505"/>
        </w:tabs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465805">
        <w:rPr>
          <w:rFonts w:ascii="Times New Roman" w:hAnsi="Times New Roman" w:cs="Times New Roman"/>
          <w:sz w:val="28"/>
          <w:szCs w:val="28"/>
          <w:lang w:val="uk-UA"/>
        </w:rPr>
        <w:t>За</w:t>
      </w:r>
      <w:r w:rsidRPr="00465805">
        <w:rPr>
          <w:rFonts w:ascii="Times New Roman" w:hAnsi="Times New Roman" w:cs="Times New Roman"/>
          <w:sz w:val="28"/>
          <w:szCs w:val="28"/>
        </w:rPr>
        <w:t>пи</w:t>
      </w:r>
      <w:proofErr w:type="spellStart"/>
      <w:r w:rsidRPr="00465805">
        <w:rPr>
          <w:rFonts w:ascii="Times New Roman" w:hAnsi="Times New Roman" w:cs="Times New Roman"/>
          <w:sz w:val="28"/>
          <w:szCs w:val="28"/>
          <w:lang w:val="uk-UA"/>
        </w:rPr>
        <w:t>сати</w:t>
      </w:r>
      <w:proofErr w:type="spellEnd"/>
      <w:r w:rsidRPr="00465805">
        <w:rPr>
          <w:rFonts w:ascii="Times New Roman" w:hAnsi="Times New Roman" w:cs="Times New Roman"/>
          <w:sz w:val="28"/>
          <w:szCs w:val="28"/>
          <w:lang w:val="uk-UA"/>
        </w:rPr>
        <w:t xml:space="preserve"> речення</w:t>
      </w:r>
      <w:r w:rsidRPr="0046580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65805">
        <w:rPr>
          <w:rFonts w:ascii="Times New Roman" w:hAnsi="Times New Roman" w:cs="Times New Roman"/>
          <w:sz w:val="28"/>
          <w:szCs w:val="28"/>
        </w:rPr>
        <w:t>заповнюючи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65805">
        <w:rPr>
          <w:rFonts w:ascii="Times New Roman" w:hAnsi="Times New Roman" w:cs="Times New Roman"/>
          <w:sz w:val="28"/>
          <w:szCs w:val="28"/>
        </w:rPr>
        <w:t>пропущені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65805">
        <w:rPr>
          <w:rFonts w:ascii="Times New Roman" w:hAnsi="Times New Roman" w:cs="Times New Roman"/>
          <w:sz w:val="28"/>
          <w:szCs w:val="28"/>
        </w:rPr>
        <w:t>місця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65805">
        <w:rPr>
          <w:rFonts w:ascii="Times New Roman" w:hAnsi="Times New Roman" w:cs="Times New Roman"/>
          <w:sz w:val="28"/>
          <w:szCs w:val="28"/>
        </w:rPr>
        <w:t>самостійно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65805">
        <w:rPr>
          <w:rFonts w:ascii="Times New Roman" w:hAnsi="Times New Roman" w:cs="Times New Roman"/>
          <w:sz w:val="28"/>
          <w:szCs w:val="28"/>
        </w:rPr>
        <w:t>дібра</w:t>
      </w:r>
      <w:r w:rsidRPr="00465805">
        <w:rPr>
          <w:rFonts w:ascii="Times New Roman" w:hAnsi="Times New Roman" w:cs="Times New Roman"/>
          <w:sz w:val="28"/>
          <w:szCs w:val="28"/>
        </w:rPr>
        <w:softHyphen/>
        <w:t>ними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65805">
        <w:rPr>
          <w:rFonts w:ascii="Times New Roman" w:hAnsi="Times New Roman" w:cs="Times New Roman"/>
          <w:sz w:val="28"/>
          <w:szCs w:val="28"/>
        </w:rPr>
        <w:t>означеннями</w:t>
      </w:r>
      <w:proofErr w:type="spellEnd"/>
      <w:r w:rsidRPr="00465805">
        <w:rPr>
          <w:rFonts w:ascii="Times New Roman" w:hAnsi="Times New Roman" w:cs="Times New Roman"/>
          <w:sz w:val="28"/>
          <w:szCs w:val="28"/>
        </w:rPr>
        <w:t xml:space="preserve">. </w:t>
      </w:r>
      <w:r w:rsidRPr="00465805">
        <w:rPr>
          <w:rFonts w:ascii="Times New Roman" w:hAnsi="Times New Roman" w:cs="Times New Roman"/>
          <w:sz w:val="28"/>
          <w:szCs w:val="28"/>
          <w:lang w:val="uk-UA"/>
        </w:rPr>
        <w:t>Визначити спосіб їх вираження.</w:t>
      </w:r>
    </w:p>
    <w:p w:rsidR="003E330F" w:rsidRPr="00465805" w:rsidRDefault="003E330F" w:rsidP="003E330F">
      <w:pPr>
        <w:jc w:val="both"/>
        <w:rPr>
          <w:rFonts w:ascii="Times New Roman" w:hAnsi="Times New Roman" w:cs="Times New Roman"/>
          <w:sz w:val="28"/>
          <w:szCs w:val="28"/>
        </w:rPr>
      </w:pPr>
      <w:r w:rsidRPr="00465805">
        <w:rPr>
          <w:rFonts w:ascii="Times New Roman" w:hAnsi="Times New Roman" w:cs="Times New Roman"/>
          <w:sz w:val="28"/>
          <w:szCs w:val="28"/>
        </w:rPr>
        <w:t xml:space="preserve">     На початку </w:t>
      </w:r>
      <w:proofErr w:type="spellStart"/>
      <w:r w:rsidRPr="00465805">
        <w:rPr>
          <w:rFonts w:ascii="Times New Roman" w:hAnsi="Times New Roman" w:cs="Times New Roman"/>
          <w:sz w:val="28"/>
          <w:szCs w:val="28"/>
        </w:rPr>
        <w:t>червнягілкикалинивкриваютьсясуцвіттями</w:t>
      </w:r>
      <w:proofErr w:type="spellEnd"/>
      <w:r w:rsidRPr="00465805">
        <w:rPr>
          <w:rFonts w:ascii="Times New Roman" w:hAnsi="Times New Roman" w:cs="Times New Roman"/>
          <w:sz w:val="28"/>
          <w:szCs w:val="28"/>
        </w:rPr>
        <w:t xml:space="preserve"> ... </w:t>
      </w:r>
      <w:proofErr w:type="spellStart"/>
      <w:r w:rsidRPr="00465805">
        <w:rPr>
          <w:rFonts w:ascii="Times New Roman" w:hAnsi="Times New Roman" w:cs="Times New Roman"/>
          <w:sz w:val="28"/>
          <w:szCs w:val="28"/>
        </w:rPr>
        <w:t>квіточок</w:t>
      </w:r>
      <w:proofErr w:type="spellEnd"/>
      <w:r w:rsidRPr="0046580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65805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465805">
        <w:rPr>
          <w:rFonts w:ascii="Times New Roman" w:hAnsi="Times New Roman" w:cs="Times New Roman"/>
          <w:sz w:val="28"/>
          <w:szCs w:val="28"/>
        </w:rPr>
        <w:t xml:space="preserve"> стоять </w:t>
      </w:r>
      <w:proofErr w:type="spellStart"/>
      <w:r w:rsidRPr="00465805">
        <w:rPr>
          <w:rFonts w:ascii="Times New Roman" w:hAnsi="Times New Roman" w:cs="Times New Roman"/>
          <w:sz w:val="28"/>
          <w:szCs w:val="28"/>
        </w:rPr>
        <w:t>її</w:t>
      </w:r>
      <w:proofErr w:type="spellEnd"/>
      <w:r w:rsidRPr="00465805">
        <w:rPr>
          <w:rFonts w:ascii="Times New Roman" w:hAnsi="Times New Roman" w:cs="Times New Roman"/>
          <w:sz w:val="28"/>
          <w:szCs w:val="28"/>
        </w:rPr>
        <w:t xml:space="preserve"> ... </w:t>
      </w:r>
      <w:proofErr w:type="spellStart"/>
      <w:r w:rsidRPr="00465805">
        <w:rPr>
          <w:rFonts w:ascii="Times New Roman" w:hAnsi="Times New Roman" w:cs="Times New Roman"/>
          <w:sz w:val="28"/>
          <w:szCs w:val="28"/>
        </w:rPr>
        <w:t>кущі</w:t>
      </w:r>
      <w:proofErr w:type="spellEnd"/>
      <w:r w:rsidRPr="0046580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65805">
        <w:rPr>
          <w:rFonts w:ascii="Times New Roman" w:hAnsi="Times New Roman" w:cs="Times New Roman"/>
          <w:sz w:val="28"/>
          <w:szCs w:val="28"/>
        </w:rPr>
        <w:t>наче</w:t>
      </w:r>
      <w:proofErr w:type="spellEnd"/>
      <w:r w:rsidRPr="00465805">
        <w:rPr>
          <w:rFonts w:ascii="Times New Roman" w:hAnsi="Times New Roman" w:cs="Times New Roman"/>
          <w:sz w:val="28"/>
          <w:szCs w:val="28"/>
        </w:rPr>
        <w:t xml:space="preserve"> ... </w:t>
      </w:r>
      <w:proofErr w:type="spellStart"/>
      <w:r w:rsidRPr="00465805">
        <w:rPr>
          <w:rFonts w:ascii="Times New Roman" w:hAnsi="Times New Roman" w:cs="Times New Roman"/>
          <w:sz w:val="28"/>
          <w:szCs w:val="28"/>
        </w:rPr>
        <w:t>наречені</w:t>
      </w:r>
      <w:proofErr w:type="spellEnd"/>
      <w:r w:rsidRPr="00465805">
        <w:rPr>
          <w:rFonts w:ascii="Times New Roman" w:hAnsi="Times New Roman" w:cs="Times New Roman"/>
          <w:sz w:val="28"/>
          <w:szCs w:val="28"/>
        </w:rPr>
        <w:t xml:space="preserve">. У </w:t>
      </w:r>
      <w:proofErr w:type="spellStart"/>
      <w:r w:rsidRPr="00465805">
        <w:rPr>
          <w:rFonts w:ascii="Times New Roman" w:hAnsi="Times New Roman" w:cs="Times New Roman"/>
          <w:sz w:val="28"/>
          <w:szCs w:val="28"/>
        </w:rPr>
        <w:t>вереснірослинавкривається</w:t>
      </w:r>
      <w:proofErr w:type="spellEnd"/>
      <w:r w:rsidRPr="00465805">
        <w:rPr>
          <w:rFonts w:ascii="Times New Roman" w:hAnsi="Times New Roman" w:cs="Times New Roman"/>
          <w:sz w:val="28"/>
          <w:szCs w:val="28"/>
        </w:rPr>
        <w:t xml:space="preserve"> ... плодами</w:t>
      </w:r>
      <w:proofErr w:type="gramStart"/>
      <w:r w:rsidRPr="00465805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465805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proofErr w:type="gramStart"/>
      <w:r w:rsidRPr="00465805">
        <w:rPr>
          <w:rFonts w:ascii="Times New Roman" w:hAnsi="Times New Roman" w:cs="Times New Roman"/>
          <w:sz w:val="28"/>
          <w:szCs w:val="28"/>
        </w:rPr>
        <w:t>к</w:t>
      </w:r>
      <w:proofErr w:type="gramEnd"/>
      <w:r w:rsidRPr="00465805">
        <w:rPr>
          <w:rFonts w:ascii="Times New Roman" w:hAnsi="Times New Roman" w:cs="Times New Roman"/>
          <w:sz w:val="28"/>
          <w:szCs w:val="28"/>
        </w:rPr>
        <w:t>віти</w:t>
      </w:r>
      <w:proofErr w:type="spellEnd"/>
      <w:r w:rsidRPr="0046580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65805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4658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5805">
        <w:rPr>
          <w:rFonts w:ascii="Times New Roman" w:hAnsi="Times New Roman" w:cs="Times New Roman"/>
          <w:sz w:val="28"/>
          <w:szCs w:val="28"/>
        </w:rPr>
        <w:t>ягодикалинидопомагаютьвід</w:t>
      </w:r>
      <w:proofErr w:type="spellEnd"/>
      <w:r w:rsidRPr="00465805">
        <w:rPr>
          <w:rFonts w:ascii="Times New Roman" w:hAnsi="Times New Roman" w:cs="Times New Roman"/>
          <w:sz w:val="28"/>
          <w:szCs w:val="28"/>
        </w:rPr>
        <w:t xml:space="preserve"> ... </w:t>
      </w:r>
      <w:proofErr w:type="spellStart"/>
      <w:r w:rsidRPr="00465805">
        <w:rPr>
          <w:rFonts w:ascii="Times New Roman" w:hAnsi="Times New Roman" w:cs="Times New Roman"/>
          <w:sz w:val="28"/>
          <w:szCs w:val="28"/>
        </w:rPr>
        <w:t>недугів</w:t>
      </w:r>
      <w:proofErr w:type="spellEnd"/>
      <w:r w:rsidRPr="00465805">
        <w:rPr>
          <w:rFonts w:ascii="Times New Roman" w:hAnsi="Times New Roman" w:cs="Times New Roman"/>
          <w:sz w:val="28"/>
          <w:szCs w:val="28"/>
        </w:rPr>
        <w:t>.</w:t>
      </w:r>
    </w:p>
    <w:p w:rsidR="003E330F" w:rsidRPr="00465805" w:rsidRDefault="003E330F" w:rsidP="003E330F">
      <w:pPr>
        <w:ind w:left="360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465805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Продовжити речення. Означення – це... . Додаток – це ... . </w:t>
      </w:r>
    </w:p>
    <w:p w:rsidR="003E330F" w:rsidRPr="00465805" w:rsidRDefault="003E330F" w:rsidP="003E330F">
      <w:pPr>
        <w:jc w:val="both"/>
        <w:rPr>
          <w:rFonts w:ascii="Times New Roman" w:hAnsi="Times New Roman" w:cs="Times New Roman"/>
          <w:b/>
          <w:i/>
          <w:color w:val="000000"/>
          <w:sz w:val="28"/>
          <w:szCs w:val="28"/>
          <w:lang w:val="uk-UA"/>
        </w:rPr>
      </w:pPr>
      <w:r w:rsidRPr="00465805">
        <w:rPr>
          <w:rFonts w:ascii="Times New Roman" w:hAnsi="Times New Roman" w:cs="Times New Roman"/>
          <w:b/>
          <w:i/>
          <w:color w:val="000000"/>
          <w:sz w:val="28"/>
          <w:szCs w:val="28"/>
          <w:lang w:val="uk-UA"/>
        </w:rPr>
        <w:t xml:space="preserve">    Заповнення третьої колонки таблички «Знаємо – Хочемо дізнатися –   Дізналися».</w:t>
      </w:r>
    </w:p>
    <w:p w:rsidR="003E330F" w:rsidRPr="00465805" w:rsidRDefault="003E330F" w:rsidP="003E330F">
      <w:p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465805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Домашнє завдання. </w:t>
      </w:r>
    </w:p>
    <w:p w:rsidR="003E330F" w:rsidRPr="00465805" w:rsidRDefault="003E330F" w:rsidP="003E330F">
      <w:p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С</w:t>
      </w:r>
      <w:r w:rsidRPr="00465805">
        <w:rPr>
          <w:rFonts w:ascii="Times New Roman" w:hAnsi="Times New Roman" w:cs="Times New Roman"/>
          <w:color w:val="000000"/>
          <w:sz w:val="28"/>
          <w:szCs w:val="28"/>
          <w:lang w:val="uk-UA"/>
        </w:rPr>
        <w:t>класти 5 речень, в яких є всі другорядні члени речення. Підкреслити всі члени речення, визначити їх спосіб вираження.</w:t>
      </w:r>
    </w:p>
    <w:p w:rsidR="00E70922" w:rsidRPr="003E330F" w:rsidRDefault="00E70922">
      <w:pPr>
        <w:rPr>
          <w:lang w:val="uk-UA"/>
        </w:rPr>
      </w:pPr>
    </w:p>
    <w:sectPr w:rsidR="00E70922" w:rsidRPr="003E33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F92E4C"/>
    <w:multiLevelType w:val="hybridMultilevel"/>
    <w:tmpl w:val="4F165982"/>
    <w:lvl w:ilvl="0" w:tplc="982EADE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64932943"/>
    <w:multiLevelType w:val="hybridMultilevel"/>
    <w:tmpl w:val="BF36F24E"/>
    <w:lvl w:ilvl="0" w:tplc="AFEEF21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75E3B64">
      <w:numFmt w:val="bullet"/>
      <w:lvlText w:val=""/>
      <w:lvlJc w:val="left"/>
      <w:pPr>
        <w:tabs>
          <w:tab w:val="num" w:pos="1500"/>
        </w:tabs>
        <w:ind w:left="1500" w:hanging="420"/>
      </w:pPr>
      <w:rPr>
        <w:rFonts w:ascii="Symbol" w:eastAsia="Times New Roman" w:hAnsi="Symbol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3E330F"/>
    <w:rsid w:val="003E330F"/>
    <w:rsid w:val="00E709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">
    <w:name w:val="Body Text 3"/>
    <w:basedOn w:val="a"/>
    <w:link w:val="30"/>
    <w:rsid w:val="003E330F"/>
    <w:pPr>
      <w:spacing w:after="120" w:line="240" w:lineRule="auto"/>
    </w:pPr>
    <w:rPr>
      <w:rFonts w:ascii="Times New Roman" w:eastAsia="Times New Roman" w:hAnsi="Times New Roman" w:cs="Times New Roman"/>
      <w:sz w:val="16"/>
      <w:szCs w:val="16"/>
    </w:rPr>
  </w:style>
  <w:style w:type="character" w:customStyle="1" w:styleId="30">
    <w:name w:val="Основной текст 3 Знак"/>
    <w:basedOn w:val="a0"/>
    <w:link w:val="3"/>
    <w:rsid w:val="003E330F"/>
    <w:rPr>
      <w:rFonts w:ascii="Times New Roman" w:eastAsia="Times New Roman" w:hAnsi="Times New Roman" w:cs="Times New Roman"/>
      <w:sz w:val="16"/>
      <w:szCs w:val="16"/>
    </w:rPr>
  </w:style>
  <w:style w:type="paragraph" w:styleId="a3">
    <w:name w:val="Normal (Web)"/>
    <w:basedOn w:val="a"/>
    <w:rsid w:val="003E33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398</Words>
  <Characters>2274</Characters>
  <Application>Microsoft Office Word</Application>
  <DocSecurity>0</DocSecurity>
  <Lines>18</Lines>
  <Paragraphs>5</Paragraphs>
  <ScaleCrop>false</ScaleCrop>
  <Company/>
  <LinksUpToDate>false</LinksUpToDate>
  <CharactersWithSpaces>2667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2022-03-24T09:17:00Z</dcterms:created>
  <dcterms:modified xsi:type="dcterms:W3CDTF">2022-03-24T09:17:00Z</dcterms:modified>
</cp:coreProperties>
</file>