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 xml:space="preserve">           </w:t>
      </w:r>
      <w:r w:rsidRPr="009201AF"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Дата: 11.05.22</w:t>
      </w:r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ab/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Клас: 6-А</w:t>
      </w:r>
    </w:p>
    <w:p w:rsid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center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 xml:space="preserve">                                                             Вч: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 xml:space="preserve"> Ю.А.</w:t>
      </w:r>
    </w:p>
    <w:p w:rsidR="009201AF" w:rsidRP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</w:p>
    <w:p w:rsidR="002A370D" w:rsidRDefault="002A370D" w:rsidP="009201AF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0"/>
          <w:highlight w:val="yellow"/>
          <w:lang w:val="uk-UA" w:eastAsia="ru-RU"/>
        </w:rPr>
      </w:pPr>
      <w:r w:rsidRPr="002A370D">
        <w:rPr>
          <w:rFonts w:ascii="Times New Roman" w:eastAsia="Times New Roman" w:hAnsi="Times New Roman" w:cs="Times New Roman"/>
          <w:b/>
          <w:kern w:val="2"/>
          <w:sz w:val="28"/>
          <w:szCs w:val="20"/>
          <w:highlight w:val="yellow"/>
          <w:lang w:val="uk-UA" w:eastAsia="ru-RU"/>
        </w:rPr>
        <w:t xml:space="preserve">Тема: </w:t>
      </w:r>
      <w:r w:rsidRPr="002A370D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0"/>
          <w:highlight w:val="yellow"/>
          <w:lang w:val="uk-UA" w:eastAsia="ru-RU"/>
        </w:rPr>
        <w:t>Жанрова різноманітність гумористичних творів. Леонід Глібов - визначний український байкар і поет. Байка “Щука”</w:t>
      </w:r>
    </w:p>
    <w:p w:rsidR="004972A2" w:rsidRDefault="004972A2" w:rsidP="004972A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b/>
          <w:kern w:val="2"/>
          <w:sz w:val="28"/>
          <w:szCs w:val="20"/>
          <w:highlight w:val="yellow"/>
          <w:lang w:val="uk-UA" w:eastAsia="ru-RU"/>
        </w:rPr>
      </w:pPr>
    </w:p>
    <w:p w:rsidR="004972A2" w:rsidRPr="004972A2" w:rsidRDefault="004972A2" w:rsidP="004972A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497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4972A2" w:rsidRPr="004972A2" w:rsidRDefault="00D171B1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972A2"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Слово </w:t>
      </w:r>
      <w:proofErr w:type="spellStart"/>
      <w:r w:rsidR="004972A2"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вчителя</w:t>
      </w:r>
      <w:proofErr w:type="spellEnd"/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Посмішка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зігріти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теплом</w:t>
      </w:r>
      <w:proofErr w:type="gram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дружнє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оточуючих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Погодьтеся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сміятися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по-різному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легко,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доброзичливо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жорстоко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вказувати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предмет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висміювання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прихованою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метою,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злістю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Тому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комічного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виокрем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люють</w:t>
      </w:r>
      <w:proofErr w:type="spellEnd"/>
      <w:proofErr w:type="gram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жанрові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різновиди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(анекдот,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усмішка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співомовка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сатира (байка).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Теорія літератури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Гумор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доброзичливий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жартівливий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сміх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виправити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характеру,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недоліки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Сатира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висміювання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критика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чогось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когось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Опрацюйте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біографію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автора. 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Леонід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Іванович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Глібов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великий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і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байкар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народився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с. Веселий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Полтавщині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1827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Дитинство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Льолика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називали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хлопця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минуло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Горбах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Кременчуцького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району.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управителем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маєтку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поміщиків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Родзянків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освіченої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Навчався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Полтавській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гімназії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Ніжинському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ліцеї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Полтавській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гімназії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</w:t>
      </w:r>
      <w:proofErr w:type="gram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„Сон”,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тугу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оселею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Цікаво, що знаменитий байкар і поет почав писати вірші ще в 14 років.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Згодом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зошиті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гімназиста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Глібова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назбиралося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російською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Незабаром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з’являються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байки „Вовк і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Кіт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„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Лебідь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Щука й Рак”, „Жаба і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багато інших. У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доробку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107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байок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Справжнє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горіння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повернулося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Глібова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наприкінці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Глібов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дітей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друкувалися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псевдонімом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Дідусь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Кенар.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криються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дитинстві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Льолика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купив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співочу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пташку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канарку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(кенара),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слухала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вся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вулиця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Згодом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 стало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прізвиськом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батька, 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згодом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сподобалося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синові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4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Пошукова</w:t>
      </w:r>
      <w:proofErr w:type="spellEnd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роб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ота 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</w:t>
      </w:r>
      <w:proofErr w:type="spellStart"/>
      <w:r w:rsidRPr="00497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айка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невеликий,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здебільшого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віршований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повчально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гумористичний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сатиричний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твір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алегоричного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 байки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заснований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алегоричності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двоплановому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Алегорія</w:t>
      </w:r>
      <w:proofErr w:type="spellEnd"/>
      <w:r w:rsidRPr="004972A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художній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прийом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іносказання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людських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lastRenderedPageBreak/>
        <w:t xml:space="preserve">рис і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характерів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образів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тварин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предметів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рослин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явищ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природи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людського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життя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5.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нтерактивн</w:t>
      </w:r>
      <w:proofErr w:type="spellEnd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вправ</w:t>
      </w:r>
      <w:proofErr w:type="spellEnd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Виходячи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з того,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основна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ознака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байки —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це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алегоричність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учням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пропонується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з’єднати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стрілочками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вади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людського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характеру з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назвами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тварин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їх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уособлюють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Осел  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неуважність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Вовк   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непосидючість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Мавпа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боягузтво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Заєць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 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неповороткість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Лисиця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хижість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Ведмідь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хитрість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Слон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дурість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нерозумність</w:t>
      </w:r>
      <w:proofErr w:type="spellEnd"/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Ґава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                       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упертість</w:t>
      </w:r>
      <w:proofErr w:type="spellEnd"/>
    </w:p>
    <w:p w:rsidR="004972A2" w:rsidRPr="004972A2" w:rsidRDefault="004972A2" w:rsidP="004972A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6. Історичне бюро.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Байка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давній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з'явився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античності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засновник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легендарний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грек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Езоп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утворена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алегоричного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підтексту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художньому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езопівська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Новаційного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індійській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ІІІст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н. е.) та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французькій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ІІст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літературах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байка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зявилася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ІІст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Байки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були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відомі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Стародавній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Греції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Батьком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літературної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байки називають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Езопа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Тому про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алегоричну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мову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говорять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езопова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Езоп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був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рабом, до того ж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дуже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некрасивим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зовні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Але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його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гострого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язика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боялися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всі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Кінець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кінцем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він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був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скинутий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скелі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Жанр байки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розвинули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відомий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французький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байкар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XVII ст.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Жан де Лафонтен,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найвідоміший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російський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байкар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І.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Крилов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Україні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жанр байки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також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має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давню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багату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традицію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у XVII—XVIII ст. у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шкільних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підручниках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риторики та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поетики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(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автори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Ф. Прокопович, Г.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Коптський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ін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трапляється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чимало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байок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>мали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>навчальне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>призначення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Видатний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філософ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просвітитель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Г. С. </w:t>
      </w:r>
      <w:proofErr w:type="gram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Сковорода</w:t>
      </w:r>
      <w:proofErr w:type="gram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написав цикл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«Байки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Харьковскія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».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Нове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слово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було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мовлено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у ХІХ ст.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байкарями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П.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Гулаком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-Арт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е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мовським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Л.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Боровиковським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Є.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Гребінкою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і особливо Л.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Глібовим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До жанру</w:t>
      </w:r>
      <w:proofErr w:type="gram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байки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зверталися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І. Франко, М. Шашкевич, Б.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Грінченко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М.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Годованець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С.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Олійник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П.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Глазовий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ін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з'ясували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байка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виникла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давно. Але структура (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будова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змінилася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вона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оповіді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(тут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розгортаються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(тут автор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повчальні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7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Слово вчителя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Зараз ми ознайомимося із змістом байки «Щука». Але для початку давайте з’ясуємо, а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яка ж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насправді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ця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риба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природі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?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Слово </w:t>
      </w:r>
      <w:r w:rsidRPr="004972A2">
        <w:rPr>
          <w:rFonts w:ascii="Times New Roman" w:eastAsia="SchoolBookC" w:hAnsi="Times New Roman" w:cs="Times New Roman"/>
          <w:b/>
          <w:sz w:val="28"/>
          <w:szCs w:val="28"/>
          <w:lang w:eastAsia="ru-RU"/>
        </w:rPr>
        <w:t>«щука»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праслов’янське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Утворене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від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«щуп» — худющий. У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діалектному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мовленні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є слово «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щуплий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» — у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значенні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тендітний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». Через те,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lastRenderedPageBreak/>
        <w:t>що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ця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риба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довга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воді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здається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худою,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тонкою. Щуки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досягають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завдовжки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до </w:t>
      </w:r>
      <w:smartTag w:uri="urn:schemas-microsoft-com:office:smarttags" w:element="metricconverter">
        <w:smartTagPr>
          <w:attr w:name="ProductID" w:val="1,5 м"/>
        </w:smartTagPr>
        <w:r w:rsidRPr="004972A2">
          <w:rPr>
            <w:rFonts w:ascii="Times New Roman" w:eastAsia="SchoolBookC" w:hAnsi="Times New Roman" w:cs="Times New Roman"/>
            <w:sz w:val="28"/>
            <w:szCs w:val="28"/>
            <w:lang w:eastAsia="ru-RU"/>
          </w:rPr>
          <w:t>1,5 м</w:t>
        </w:r>
      </w:smartTag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а вагою до </w:t>
      </w:r>
      <w:smartTag w:uri="urn:schemas-microsoft-com:office:smarttags" w:element="metricconverter">
        <w:smartTagPr>
          <w:attr w:name="ProductID" w:val="35 кг"/>
        </w:smartTagPr>
        <w:r w:rsidRPr="004972A2">
          <w:rPr>
            <w:rFonts w:ascii="Times New Roman" w:eastAsia="SchoolBookC" w:hAnsi="Times New Roman" w:cs="Times New Roman"/>
            <w:sz w:val="28"/>
            <w:szCs w:val="28"/>
            <w:lang w:eastAsia="ru-RU"/>
          </w:rPr>
          <w:t>35 кг</w:t>
        </w:r>
      </w:smartTag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Живуть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вони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аж до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двохсот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років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Ця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риба-хижак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живиться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іншими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меншими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рибами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жабами,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навіть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пташенятами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Плаває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дуже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швидко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Отже, який ми можемо зробити висновок? Що уособлює об</w:t>
      </w:r>
      <w:r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р</w:t>
      </w: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 xml:space="preserve">аз </w:t>
      </w:r>
      <w:proofErr w:type="spellStart"/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Щуки</w:t>
      </w:r>
      <w:proofErr w:type="spellEnd"/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?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бачимо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щука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може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уособлювати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хижість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зажерливість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  <w:t xml:space="preserve">            </w:t>
      </w:r>
      <w:r w:rsidRPr="004972A2"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  <w:t>7. Словникова робота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Читаючи байку, нам будуть траплятися незрозумілі</w:t>
      </w:r>
      <w:r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 xml:space="preserve"> слова.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Бомага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– папір.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Буцімби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– нібито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Шаплик – посудина з ручками для носіння рідини.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Нікчемна -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 на що не здатний.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Стряпчий – захисник обвинуваченого в суді.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Завсіди – зазвичай.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Щупачок – самець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щуки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Річ держать – промовляти, говорити.</w:t>
      </w:r>
    </w:p>
    <w:p w:rsidR="004972A2" w:rsidRDefault="00D171B1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8. Прослухайте байку за посиланням: </w:t>
      </w:r>
    </w:p>
    <w:p w:rsidR="00D171B1" w:rsidRDefault="00C4041D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hyperlink r:id="rId7" w:history="1">
        <w:r w:rsidR="00D171B1" w:rsidRPr="00DE72E2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ru-RU"/>
          </w:rPr>
          <w:t>https://youtu.be/Dy9f3D06rZo</w:t>
        </w:r>
      </w:hyperlink>
    </w:p>
    <w:p w:rsidR="00D171B1" w:rsidRPr="004972A2" w:rsidRDefault="00D171B1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4972A2" w:rsidRPr="004972A2" w:rsidRDefault="004972A2" w:rsidP="00497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7. 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Евристична</w:t>
      </w:r>
      <w:proofErr w:type="spellEnd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бесіда</w:t>
      </w:r>
      <w:proofErr w:type="spellEnd"/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вам відомо про суд як законодавчий орган влади?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Яка шкода була заподіяна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Щукою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мешканцям ставка? («Того заїла в смерть, другого обідрала»)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Яких зусиль було докладено для того, щоб спіймати Щуку? Як про це сказано у творі? («Гуртом до суду притаскали, Хоча й чуби мокренькі стали»).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Про що свідчить опис суддів? Власні думки обґрунтуйте.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Хто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були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судді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? Як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характеризує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їх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автор?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Знайдіть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тексті</w:t>
      </w:r>
      <w:proofErr w:type="spellEnd"/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опис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дій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суддів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підтверджує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авторську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характеристику.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6. За що дорікали Лисиці стосовно її таємного зв’язку із </w:t>
      </w:r>
      <w:proofErr w:type="spellStart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Щукою</w:t>
      </w:r>
      <w:proofErr w:type="spellEnd"/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? ( «Лисиці й шле – то щупака, то сотеньку карасиків живеньких або линів гарненьких»).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втілює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Лисиця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засуджуєш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бувають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твою думку, люди,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жодного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разу в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схитрували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ми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засуджуємо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 —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хитрість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Охарактеризуй Щуку. Яка деталь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байці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засвідчує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не без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гріха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 руку, як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кажуть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ніхто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спіймав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звинуваченням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ужито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 «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буцімби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»)?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звірів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Глібов</w:t>
      </w:r>
      <w:proofErr w:type="spellEnd"/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сюжету байки?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11. Чого нас учить ця байка? Чим вона актуальна на сьогодні?</w:t>
      </w:r>
    </w:p>
    <w:p w:rsidR="00D171B1" w:rsidRDefault="00D171B1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8. Домашнє завдання. </w:t>
      </w:r>
    </w:p>
    <w:p w:rsidR="00D171B1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Вивчити конспект у зошит</w:t>
      </w:r>
      <w:r w:rsidR="00D171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і,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прочитати байки </w:t>
      </w:r>
      <w:r w:rsidRPr="004972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“Муха і Бджола”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4972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“Жаба і Віл”.</w:t>
      </w:r>
    </w:p>
    <w:p w:rsidR="004972A2" w:rsidRPr="004972A2" w:rsidRDefault="004972A2" w:rsidP="009201AF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972A2" w:rsidRPr="002A370D" w:rsidRDefault="004972A2" w:rsidP="004972A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0"/>
          <w:highlight w:val="yellow"/>
          <w:lang w:val="uk-UA" w:eastAsia="ru-RU"/>
        </w:rPr>
      </w:pPr>
    </w:p>
    <w:sectPr w:rsidR="004972A2" w:rsidRPr="002A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1D" w:rsidRDefault="00C4041D" w:rsidP="009201AF">
      <w:pPr>
        <w:spacing w:after="0" w:line="240" w:lineRule="auto"/>
      </w:pPr>
      <w:r>
        <w:separator/>
      </w:r>
    </w:p>
  </w:endnote>
  <w:endnote w:type="continuationSeparator" w:id="0">
    <w:p w:rsidR="00C4041D" w:rsidRDefault="00C4041D" w:rsidP="0092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1D" w:rsidRDefault="00C4041D" w:rsidP="009201AF">
      <w:pPr>
        <w:spacing w:after="0" w:line="240" w:lineRule="auto"/>
      </w:pPr>
      <w:r>
        <w:separator/>
      </w:r>
    </w:p>
  </w:footnote>
  <w:footnote w:type="continuationSeparator" w:id="0">
    <w:p w:rsidR="00C4041D" w:rsidRDefault="00C4041D" w:rsidP="00920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8AACD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233D2F"/>
    <w:multiLevelType w:val="hybridMultilevel"/>
    <w:tmpl w:val="CDB43088"/>
    <w:lvl w:ilvl="0" w:tplc="2F402E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6AE81DF6"/>
    <w:multiLevelType w:val="singleLevel"/>
    <w:tmpl w:val="3B3CF1E6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0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2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3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4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5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8">
    <w:abstractNumId w:val="2"/>
    <w:lvlOverride w:ilvl="0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F9"/>
    <w:rsid w:val="002A370D"/>
    <w:rsid w:val="004972A2"/>
    <w:rsid w:val="007A5EFF"/>
    <w:rsid w:val="009201AF"/>
    <w:rsid w:val="00C4041D"/>
    <w:rsid w:val="00CE11F9"/>
    <w:rsid w:val="00D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FAF6D1"/>
  <w15:chartTrackingRefBased/>
  <w15:docId w15:val="{FB92EF80-8022-4408-ADDD-60C578EB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1B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20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1AF"/>
  </w:style>
  <w:style w:type="paragraph" w:styleId="a6">
    <w:name w:val="footer"/>
    <w:basedOn w:val="a"/>
    <w:link w:val="a7"/>
    <w:uiPriority w:val="99"/>
    <w:unhideWhenUsed/>
    <w:rsid w:val="00920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y9f3D06r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2021-04-26T18:11:00Z</dcterms:created>
  <dcterms:modified xsi:type="dcterms:W3CDTF">2022-05-10T19:19:00Z</dcterms:modified>
</cp:coreProperties>
</file>