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20.04.22 р.   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Копіювання та переміщення клітинок і діапазонів, зокрема тих, що містять формули.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перейти до розрахунків з якого символу потрібно починати введення формули?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символами позначається множення, ділення, знак степені?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зробити посилання на клітинку?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0428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0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89356" cy="21240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3318" l="14437" r="20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356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270764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3756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2019300</wp:posOffset>
                </wp:positionV>
                <wp:extent cx="1352550" cy="1670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9250" y="3706023"/>
                          <a:ext cx="133350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2019300</wp:posOffset>
                </wp:positionV>
                <wp:extent cx="1352550" cy="16700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16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https://drive.google.com/file/d/1gM-wIGhJe4j7UdnrwXl748SxATtQNsnT/view?usp=sharing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завдання із конспекту (мал.4.43), та надіслати вчителю в HUMAN або на електронну пошту.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96650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 w:val="1"/>
    <w:rsid w:val="009230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gM-wIGhJe4j7UdnrwXl748SxATtQNsnT/view?usp=sharing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VEQjxM0uB6oyeoQpDs2/huK2A==">AMUW2mWF0qyOBSZJBT3yhsw17JIuXIVhqe/1mqBVGIBile7kvCOhKe4jsO7AdfAgK/+i8bCVFv/pzcBE8gWSZ4qKrp059HELBDngweZwDV+IrGcM5BbGhKu6qmFQj7xhaX7pZtM9Hd4E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