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4142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06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B57A5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14276">
        <w:rPr>
          <w:rFonts w:ascii="Times New Roman" w:hAnsi="Times New Roman" w:cs="Times New Roman"/>
          <w:sz w:val="28"/>
          <w:szCs w:val="28"/>
          <w:lang w:val="uk-UA"/>
        </w:rPr>
        <w:t>А-Б-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="00D04340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043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7C8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335102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35102" w:rsidRDefault="001C348F" w:rsidP="003351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3351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а: </w:t>
      </w:r>
      <w:r w:rsidR="00414276">
        <w:rPr>
          <w:rFonts w:ascii="Times New Roman" w:hAnsi="Times New Roman" w:cs="Times New Roman"/>
          <w:b/>
          <w:sz w:val="28"/>
          <w:szCs w:val="28"/>
          <w:lang w:val="uk-UA"/>
        </w:rPr>
        <w:t>Розвиток культури</w:t>
      </w:r>
      <w:r w:rsidR="00335102" w:rsidRPr="003351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на українських землях </w:t>
      </w:r>
    </w:p>
    <w:p w:rsidR="000067C8" w:rsidRPr="00335102" w:rsidRDefault="00414276" w:rsidP="00335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 14-16</w:t>
      </w:r>
      <w:r w:rsidR="00335102" w:rsidRPr="003351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</w:t>
      </w:r>
      <w:r w:rsidR="0033510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04B66" w:rsidRDefault="00C14CEB" w:rsidP="00E04B6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</w:t>
      </w:r>
      <w:r w:rsidR="00414276">
        <w:rPr>
          <w:rFonts w:ascii="Times New Roman" w:hAnsi="Times New Roman" w:cs="Times New Roman"/>
          <w:b/>
          <w:sz w:val="28"/>
          <w:szCs w:val="28"/>
          <w:lang w:val="uk-UA"/>
        </w:rPr>
        <w:t>кт.</w:t>
      </w:r>
    </w:p>
    <w:p w:rsidR="00414276" w:rsidRDefault="00414276" w:rsidP="004142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4276">
        <w:rPr>
          <w:rFonts w:ascii="Times New Roman" w:hAnsi="Times New Roman" w:cs="Times New Roman"/>
          <w:b/>
          <w:i/>
          <w:sz w:val="28"/>
          <w:szCs w:val="28"/>
          <w:lang w:val="uk-UA"/>
        </w:rPr>
        <w:t>Освіта. Юрій із Дрогобича.</w:t>
      </w:r>
      <w:r w:rsidRPr="00414276">
        <w:rPr>
          <w:rFonts w:ascii="Times New Roman" w:hAnsi="Times New Roman" w:cs="Times New Roman"/>
          <w:sz w:val="28"/>
          <w:szCs w:val="28"/>
          <w:lang w:val="uk-UA"/>
        </w:rPr>
        <w:t xml:space="preserve"> У ХІV—ХV ст. на українських землях продовжувала розвиватися освіта, яка, спираючись на давньоруську традицію, активно запозичувала західноєвропейський досвід. У цей період учителями продовжувало залишатися духовенство, яке навчало дітей при церквах, монастирях, єпископських палатах. Заможні люди наймали дяків для домашнього навчання. Богослужебні книги (особливо «Псалтир» — книга релігійних пісень та молитов) використовувалися як підручники. Дітей навчали читання, письма й церковного співу. Подальшу освіту бажаючі здобували самостійно. Насамперед вивчали грецьку та латинську мови. Із ХІV ст., за відсутності власних вищих навчальних закладів, українці активно починають здобувати освіту в європейських університетах: Краківському (упродовж ХV—ХVІ ст. його закінчили 800 вихідців з українських земель), Паризькому, </w:t>
      </w:r>
      <w:proofErr w:type="spellStart"/>
      <w:r w:rsidRPr="00414276">
        <w:rPr>
          <w:rFonts w:ascii="Times New Roman" w:hAnsi="Times New Roman" w:cs="Times New Roman"/>
          <w:sz w:val="28"/>
          <w:szCs w:val="28"/>
          <w:lang w:val="uk-UA"/>
        </w:rPr>
        <w:t>Падуанському</w:t>
      </w:r>
      <w:proofErr w:type="spellEnd"/>
      <w:r w:rsidRPr="00414276">
        <w:rPr>
          <w:rFonts w:ascii="Times New Roman" w:hAnsi="Times New Roman" w:cs="Times New Roman"/>
          <w:sz w:val="28"/>
          <w:szCs w:val="28"/>
          <w:lang w:val="uk-UA"/>
        </w:rPr>
        <w:t>, Болонському, Гей</w:t>
      </w:r>
      <w:r>
        <w:rPr>
          <w:rFonts w:ascii="Times New Roman" w:hAnsi="Times New Roman" w:cs="Times New Roman"/>
          <w:sz w:val="28"/>
          <w:szCs w:val="28"/>
          <w:lang w:val="uk-UA"/>
        </w:rPr>
        <w:t>дельберзькому, Празькому та ін.</w:t>
      </w:r>
    </w:p>
    <w:p w:rsidR="00414276" w:rsidRDefault="00414276" w:rsidP="004142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4276">
        <w:rPr>
          <w:rFonts w:ascii="Times New Roman" w:hAnsi="Times New Roman" w:cs="Times New Roman"/>
          <w:sz w:val="28"/>
          <w:szCs w:val="28"/>
          <w:lang w:val="uk-UA"/>
        </w:rPr>
        <w:t xml:space="preserve">У цей період помітно активізувалася діяльність українських учених на території європейської культури. Найвизначнішим серед них уважався вчений-астроном (астролог), перший із відомих докторів медицини й філософії, ректор Болонського університету Юрій </w:t>
      </w:r>
      <w:proofErr w:type="spellStart"/>
      <w:r w:rsidRPr="00414276">
        <w:rPr>
          <w:rFonts w:ascii="Times New Roman" w:hAnsi="Times New Roman" w:cs="Times New Roman"/>
          <w:sz w:val="28"/>
          <w:szCs w:val="28"/>
          <w:lang w:val="uk-UA"/>
        </w:rPr>
        <w:t>Котерман</w:t>
      </w:r>
      <w:proofErr w:type="spellEnd"/>
      <w:r w:rsidRPr="00414276">
        <w:rPr>
          <w:rFonts w:ascii="Times New Roman" w:hAnsi="Times New Roman" w:cs="Times New Roman"/>
          <w:sz w:val="28"/>
          <w:szCs w:val="28"/>
          <w:lang w:val="uk-UA"/>
        </w:rPr>
        <w:t xml:space="preserve"> (Дрогобич) (бл. 1450—1494). Він був автором першої друкованої книги «Прогностична оцінка поточного 1483 р.» обсягом у 10 сторінок, що являє собою астрологічний прогноз на 1483 р., написав сім трактатів, ряд віршованих промов і послань до Папи Римського. Усі вони написані латиною, але незмінним залишався підпис: «Юрій із Дрогобича, русин».</w:t>
      </w:r>
    </w:p>
    <w:p w:rsidR="00414276" w:rsidRPr="00414276" w:rsidRDefault="00414276" w:rsidP="004142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4276">
        <w:rPr>
          <w:rFonts w:ascii="Times New Roman" w:hAnsi="Times New Roman" w:cs="Times New Roman"/>
          <w:b/>
          <w:i/>
          <w:sz w:val="28"/>
          <w:szCs w:val="28"/>
          <w:lang w:val="uk-UA"/>
        </w:rPr>
        <w:t>Література. Літописання.</w:t>
      </w:r>
      <w:r w:rsidRPr="00414276">
        <w:rPr>
          <w:rFonts w:ascii="Times New Roman" w:hAnsi="Times New Roman" w:cs="Times New Roman"/>
          <w:sz w:val="28"/>
          <w:szCs w:val="28"/>
          <w:lang w:val="uk-UA"/>
        </w:rPr>
        <w:t xml:space="preserve"> Початок українського книгодрукування. У ХІV—ХV ст. продовжує розвиватися світська й церковна література. Книги, як і раніше, були рукописними. Основним центром </w:t>
      </w:r>
      <w:proofErr w:type="spellStart"/>
      <w:r w:rsidRPr="00414276">
        <w:rPr>
          <w:rFonts w:ascii="Times New Roman" w:hAnsi="Times New Roman" w:cs="Times New Roman"/>
          <w:sz w:val="28"/>
          <w:szCs w:val="28"/>
          <w:lang w:val="uk-UA"/>
        </w:rPr>
        <w:t>книгописання</w:t>
      </w:r>
      <w:proofErr w:type="spellEnd"/>
      <w:r w:rsidRPr="00414276">
        <w:rPr>
          <w:rFonts w:ascii="Times New Roman" w:hAnsi="Times New Roman" w:cs="Times New Roman"/>
          <w:sz w:val="28"/>
          <w:szCs w:val="28"/>
          <w:lang w:val="uk-UA"/>
        </w:rPr>
        <w:t xml:space="preserve"> залишався Київ.</w:t>
      </w:r>
    </w:p>
    <w:p w:rsidR="00414276" w:rsidRPr="00414276" w:rsidRDefault="00414276" w:rsidP="004142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4276">
        <w:rPr>
          <w:rFonts w:ascii="Times New Roman" w:hAnsi="Times New Roman" w:cs="Times New Roman"/>
          <w:sz w:val="28"/>
          <w:szCs w:val="28"/>
          <w:lang w:val="uk-UA"/>
        </w:rPr>
        <w:t>Із творів світської літератури привертає увагу збірник «</w:t>
      </w:r>
      <w:proofErr w:type="spellStart"/>
      <w:r w:rsidRPr="00414276">
        <w:rPr>
          <w:rFonts w:ascii="Times New Roman" w:hAnsi="Times New Roman" w:cs="Times New Roman"/>
          <w:sz w:val="28"/>
          <w:szCs w:val="28"/>
          <w:lang w:val="uk-UA"/>
        </w:rPr>
        <w:t>Ізмарагд</w:t>
      </w:r>
      <w:proofErr w:type="spellEnd"/>
      <w:r w:rsidRPr="00414276">
        <w:rPr>
          <w:rFonts w:ascii="Times New Roman" w:hAnsi="Times New Roman" w:cs="Times New Roman"/>
          <w:sz w:val="28"/>
          <w:szCs w:val="28"/>
          <w:lang w:val="uk-UA"/>
        </w:rPr>
        <w:t xml:space="preserve">» (ХІV—ХV ст.), який містить близько ста «слів» (повчань) на різну тематику: книжну мудрість, повагу до вчителів, багатство й бідність, доброчинність і гріхи </w:t>
      </w:r>
      <w:r w:rsidRPr="0041427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тощо. Досить великого поширення набули перекладні повісті про Троянську війну </w:t>
      </w:r>
      <w:proofErr w:type="spellStart"/>
      <w:r w:rsidRPr="00414276">
        <w:rPr>
          <w:rFonts w:ascii="Times New Roman" w:hAnsi="Times New Roman" w:cs="Times New Roman"/>
          <w:sz w:val="28"/>
          <w:szCs w:val="28"/>
          <w:lang w:val="uk-UA"/>
        </w:rPr>
        <w:t>Александра</w:t>
      </w:r>
      <w:proofErr w:type="spellEnd"/>
      <w:r w:rsidRPr="00414276">
        <w:rPr>
          <w:rFonts w:ascii="Times New Roman" w:hAnsi="Times New Roman" w:cs="Times New Roman"/>
          <w:sz w:val="28"/>
          <w:szCs w:val="28"/>
          <w:lang w:val="uk-UA"/>
        </w:rPr>
        <w:t xml:space="preserve"> Македонського.</w:t>
      </w:r>
    </w:p>
    <w:p w:rsidR="00414276" w:rsidRDefault="00414276" w:rsidP="004142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796">
        <w:rPr>
          <w:rFonts w:ascii="Times New Roman" w:hAnsi="Times New Roman" w:cs="Times New Roman"/>
          <w:b/>
          <w:i/>
          <w:sz w:val="28"/>
          <w:szCs w:val="28"/>
          <w:lang w:val="uk-UA"/>
        </w:rPr>
        <w:t>Церковна література</w:t>
      </w:r>
      <w:r w:rsidRPr="00414276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представлена переробками давніших Євангелій, житій святих, проповідницьких творів. Найвідомішою книгою цього періоду є Київський Псалтир (переписаний у 1397 р. протодияконом Спиридоном на замовлення смоленського єпископа Михаїла), який ілюстрований майже 300 мініатюрами. Прикметною рисою книг даного періоду є те, що жива народна мова відіграє значно більшу роль, ніж раніше. Особливо помітні її елементи в Королівському Євангелії 1401 р., переписаному Станіславом «Граматиком многогрішним» у селі Королеве на Закарпатті. Книга оформлена з великим для свого часу мистецьким смаком, містить багато виконаних яскравими фарбами заставок й орнаментів. Вплив народної мови досить помітний і в редакції 1489 р. збірки житій святих «</w:t>
      </w:r>
      <w:proofErr w:type="spellStart"/>
      <w:r w:rsidRPr="00414276">
        <w:rPr>
          <w:rFonts w:ascii="Times New Roman" w:hAnsi="Times New Roman" w:cs="Times New Roman"/>
          <w:sz w:val="28"/>
          <w:szCs w:val="28"/>
          <w:lang w:val="uk-UA"/>
        </w:rPr>
        <w:t>Четьї</w:t>
      </w:r>
      <w:proofErr w:type="spellEnd"/>
      <w:r w:rsidRPr="00414276">
        <w:rPr>
          <w:rFonts w:ascii="Times New Roman" w:hAnsi="Times New Roman" w:cs="Times New Roman"/>
          <w:sz w:val="28"/>
          <w:szCs w:val="28"/>
          <w:lang w:val="uk-UA"/>
        </w:rPr>
        <w:t>-мінеї», створеної на західноукраїнських землях.</w:t>
      </w:r>
    </w:p>
    <w:p w:rsidR="00A56796" w:rsidRDefault="00A56796" w:rsidP="00A567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79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Від середини ХV ст. після винаходу </w:t>
      </w:r>
      <w:proofErr w:type="spellStart"/>
      <w:r w:rsidRPr="00A56796">
        <w:rPr>
          <w:rFonts w:ascii="Times New Roman" w:hAnsi="Times New Roman" w:cs="Times New Roman"/>
          <w:b/>
          <w:i/>
          <w:sz w:val="28"/>
          <w:szCs w:val="28"/>
          <w:lang w:val="uk-UA"/>
        </w:rPr>
        <w:t>Ґутенберґа</w:t>
      </w:r>
      <w:proofErr w:type="spellEnd"/>
      <w:r w:rsidRPr="00A5679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 Європі почало швидко поширюватися книгодрукування.</w:t>
      </w:r>
      <w:r w:rsidRPr="00A56796">
        <w:rPr>
          <w:rFonts w:ascii="Times New Roman" w:hAnsi="Times New Roman" w:cs="Times New Roman"/>
          <w:sz w:val="28"/>
          <w:szCs w:val="28"/>
          <w:lang w:val="uk-UA"/>
        </w:rPr>
        <w:t xml:space="preserve"> На українські землі стали потрапляти друковані книги латинською мовою з друкарень Лей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пциґа, Нюрнберґа та інших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міст.</w:t>
      </w:r>
      <w:r w:rsidRPr="00A56796">
        <w:rPr>
          <w:rFonts w:ascii="Times New Roman" w:hAnsi="Times New Roman" w:cs="Times New Roman"/>
          <w:b/>
          <w:i/>
          <w:sz w:val="28"/>
          <w:szCs w:val="28"/>
          <w:lang w:val="uk-UA"/>
        </w:rPr>
        <w:t>Наприкінці</w:t>
      </w:r>
      <w:proofErr w:type="spellEnd"/>
      <w:r w:rsidRPr="00A5679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ХV ст. почалося друкування книг церковнослов’янською мовою. Першодрукарем став німець </w:t>
      </w:r>
      <w:proofErr w:type="spellStart"/>
      <w:r w:rsidRPr="00A56796">
        <w:rPr>
          <w:rFonts w:ascii="Times New Roman" w:hAnsi="Times New Roman" w:cs="Times New Roman"/>
          <w:b/>
          <w:i/>
          <w:sz w:val="28"/>
          <w:szCs w:val="28"/>
          <w:lang w:val="uk-UA"/>
        </w:rPr>
        <w:t>Швайпольт</w:t>
      </w:r>
      <w:proofErr w:type="spellEnd"/>
      <w:r w:rsidRPr="00A5679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A56796">
        <w:rPr>
          <w:rFonts w:ascii="Times New Roman" w:hAnsi="Times New Roman" w:cs="Times New Roman"/>
          <w:b/>
          <w:i/>
          <w:sz w:val="28"/>
          <w:szCs w:val="28"/>
          <w:lang w:val="uk-UA"/>
        </w:rPr>
        <w:t>Фіоль</w:t>
      </w:r>
      <w:proofErr w:type="spellEnd"/>
      <w:r w:rsidRPr="00A5679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котрий у 1491 р. надрукував кирилицею в Кракові чотири книги для церковної служби в православних церквах: «Октоїх», «Часослов», «Тріодь </w:t>
      </w:r>
      <w:proofErr w:type="spellStart"/>
      <w:r w:rsidRPr="00A56796">
        <w:rPr>
          <w:rFonts w:ascii="Times New Roman" w:hAnsi="Times New Roman" w:cs="Times New Roman"/>
          <w:b/>
          <w:i/>
          <w:sz w:val="28"/>
          <w:szCs w:val="28"/>
          <w:lang w:val="uk-UA"/>
        </w:rPr>
        <w:t>Постна</w:t>
      </w:r>
      <w:proofErr w:type="spellEnd"/>
      <w:r w:rsidRPr="00A56796">
        <w:rPr>
          <w:rFonts w:ascii="Times New Roman" w:hAnsi="Times New Roman" w:cs="Times New Roman"/>
          <w:b/>
          <w:i/>
          <w:sz w:val="28"/>
          <w:szCs w:val="28"/>
          <w:lang w:val="uk-UA"/>
        </w:rPr>
        <w:t>», «Тріодь Квітна».</w:t>
      </w:r>
      <w:r w:rsidRPr="00A56796">
        <w:rPr>
          <w:rFonts w:ascii="Times New Roman" w:hAnsi="Times New Roman" w:cs="Times New Roman"/>
          <w:sz w:val="28"/>
          <w:szCs w:val="28"/>
          <w:lang w:val="uk-UA"/>
        </w:rPr>
        <w:t xml:space="preserve"> За це </w:t>
      </w:r>
      <w:proofErr w:type="spellStart"/>
      <w:r w:rsidRPr="00A56796">
        <w:rPr>
          <w:rFonts w:ascii="Times New Roman" w:hAnsi="Times New Roman" w:cs="Times New Roman"/>
          <w:sz w:val="28"/>
          <w:szCs w:val="28"/>
          <w:lang w:val="uk-UA"/>
        </w:rPr>
        <w:t>Фіоль</w:t>
      </w:r>
      <w:proofErr w:type="spellEnd"/>
      <w:r w:rsidRPr="00A56796">
        <w:rPr>
          <w:rFonts w:ascii="Times New Roman" w:hAnsi="Times New Roman" w:cs="Times New Roman"/>
          <w:sz w:val="28"/>
          <w:szCs w:val="28"/>
          <w:lang w:val="uk-UA"/>
        </w:rPr>
        <w:t xml:space="preserve"> зазнав переслідувань із боку католицької церкви й навіть потрапив за ґрати. </w:t>
      </w:r>
    </w:p>
    <w:p w:rsidR="00A56796" w:rsidRPr="00A56796" w:rsidRDefault="00A56796" w:rsidP="00A567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796">
        <w:rPr>
          <w:rFonts w:ascii="Times New Roman" w:hAnsi="Times New Roman" w:cs="Times New Roman"/>
          <w:b/>
          <w:i/>
          <w:sz w:val="28"/>
          <w:szCs w:val="28"/>
          <w:lang w:val="uk-UA"/>
        </w:rPr>
        <w:t>Усна народна творчість.</w:t>
      </w:r>
      <w:r w:rsidRPr="00A56796">
        <w:rPr>
          <w:rFonts w:ascii="Times New Roman" w:hAnsi="Times New Roman" w:cs="Times New Roman"/>
          <w:sz w:val="28"/>
          <w:szCs w:val="28"/>
          <w:lang w:val="uk-UA"/>
        </w:rPr>
        <w:t xml:space="preserve"> Усна народна творчість продовжувала розвиватися на основі давніх традицій, що сягають часів </w:t>
      </w:r>
      <w:proofErr w:type="spellStart"/>
      <w:r w:rsidRPr="00A56796">
        <w:rPr>
          <w:rFonts w:ascii="Times New Roman" w:hAnsi="Times New Roman" w:cs="Times New Roman"/>
          <w:sz w:val="28"/>
          <w:szCs w:val="28"/>
          <w:lang w:val="uk-UA"/>
        </w:rPr>
        <w:t>докиївської</w:t>
      </w:r>
      <w:proofErr w:type="spellEnd"/>
      <w:r w:rsidRPr="00A56796">
        <w:rPr>
          <w:rFonts w:ascii="Times New Roman" w:hAnsi="Times New Roman" w:cs="Times New Roman"/>
          <w:sz w:val="28"/>
          <w:szCs w:val="28"/>
          <w:lang w:val="uk-UA"/>
        </w:rPr>
        <w:t xml:space="preserve"> і Київської Русі, Галицько-Волинського князівства. Найбільшого поширення набула обрядова поезія, яка була тісно пов’язана з народним побутом і несла в собі магічні культові мотиви. Незважаючи на переслідування з боку церкви, зберігалися давні дохристиянські обряди, наприклад святкування Івана Купала. Особливо життєстверджуючими були обряди новорічного циклу: колядування й щедрування. Крім того, популярними були веснянки, русальні пісні та обряди. Проте, у давніх сюжетах починають з’являтися нові герої та відбиватися тогочасні події.</w:t>
      </w:r>
    </w:p>
    <w:p w:rsidR="00A56796" w:rsidRPr="00A56796" w:rsidRDefault="00A56796" w:rsidP="00A567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796">
        <w:rPr>
          <w:rFonts w:ascii="Times New Roman" w:hAnsi="Times New Roman" w:cs="Times New Roman"/>
          <w:sz w:val="28"/>
          <w:szCs w:val="28"/>
          <w:lang w:val="uk-UA"/>
        </w:rPr>
        <w:t>У казках улюбленими героями були богатирі, що билися зі зміями.</w:t>
      </w:r>
    </w:p>
    <w:p w:rsidR="00A56796" w:rsidRPr="00A56796" w:rsidRDefault="00A56796" w:rsidP="00A567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796">
        <w:rPr>
          <w:rFonts w:ascii="Times New Roman" w:hAnsi="Times New Roman" w:cs="Times New Roman"/>
          <w:b/>
          <w:i/>
          <w:sz w:val="28"/>
          <w:szCs w:val="28"/>
          <w:lang w:val="uk-UA"/>
        </w:rPr>
        <w:t>У ХV ст. зароджується епічна поезія</w:t>
      </w:r>
      <w:r w:rsidRPr="00A56796">
        <w:rPr>
          <w:rFonts w:ascii="Times New Roman" w:hAnsi="Times New Roman" w:cs="Times New Roman"/>
          <w:sz w:val="28"/>
          <w:szCs w:val="28"/>
          <w:lang w:val="uk-UA"/>
        </w:rPr>
        <w:t xml:space="preserve"> — історичні пісні, балади та думи. Історичні пісні прославляли боротьбу героїв із татарами й турками.</w:t>
      </w:r>
    </w:p>
    <w:p w:rsidR="00A56796" w:rsidRPr="00A56796" w:rsidRDefault="00A56796" w:rsidP="00A567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56796" w:rsidRDefault="00A56796" w:rsidP="00A567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79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Новим оригінальним жанром усної народної творчості стали </w:t>
      </w:r>
      <w:r w:rsidRPr="00A56796">
        <w:rPr>
          <w:rFonts w:ascii="Times New Roman" w:hAnsi="Times New Roman" w:cs="Times New Roman"/>
          <w:b/>
          <w:i/>
          <w:sz w:val="28"/>
          <w:szCs w:val="28"/>
          <w:lang w:val="uk-UA"/>
        </w:rPr>
        <w:t>думи.</w:t>
      </w:r>
      <w:r w:rsidRPr="00A56796">
        <w:rPr>
          <w:rFonts w:ascii="Times New Roman" w:hAnsi="Times New Roman" w:cs="Times New Roman"/>
          <w:sz w:val="28"/>
          <w:szCs w:val="28"/>
          <w:lang w:val="uk-UA"/>
        </w:rPr>
        <w:t xml:space="preserve"> Вони виникли в козацькому середовищі. До найстаріших творів цього жанру належать «Плач невільників», «Маруся Богуславка», «Втеча трьох братів з міста Азова» та ін. Головна ідея дум — любов до Батьківщини, необхідність її захисту від ворогів. Думи виконувалися під музичний супровід на кобзі чи бандурі.</w:t>
      </w:r>
    </w:p>
    <w:p w:rsidR="00A56796" w:rsidRPr="00A56796" w:rsidRDefault="00A56796" w:rsidP="00A567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796">
        <w:rPr>
          <w:rFonts w:ascii="Times New Roman" w:hAnsi="Times New Roman" w:cs="Times New Roman"/>
          <w:b/>
          <w:i/>
          <w:sz w:val="28"/>
          <w:szCs w:val="28"/>
          <w:lang w:val="uk-UA"/>
        </w:rPr>
        <w:t>Архітектура й містобудування</w:t>
      </w:r>
      <w:r w:rsidRPr="00A56796">
        <w:rPr>
          <w:rFonts w:ascii="Times New Roman" w:hAnsi="Times New Roman" w:cs="Times New Roman"/>
          <w:sz w:val="28"/>
          <w:szCs w:val="28"/>
          <w:lang w:val="uk-UA"/>
        </w:rPr>
        <w:t>. Забудова більшості міст на українських землях склалася під впливом традицій Київської Русі. Один із польських мандрівників, що побував у Києві на початку ХVІ ст., зазначив, «що місто забудоване не так, як це в нашій батьківщині Польщі». У той же час гість говорив, що Київ був добре забудований, хоча й дерев’яними спорудами. Крім того, він писав: «...йдеш між дерев’яними будівлями і парканами неначе у багатолюдному селі... Кожен двір має великий садок, город і багато будівель для худоби і людей».</w:t>
      </w:r>
    </w:p>
    <w:p w:rsidR="00A56796" w:rsidRDefault="00A56796" w:rsidP="00A567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796">
        <w:rPr>
          <w:rFonts w:ascii="Times New Roman" w:hAnsi="Times New Roman" w:cs="Times New Roman"/>
          <w:sz w:val="28"/>
          <w:szCs w:val="28"/>
          <w:lang w:val="uk-UA"/>
        </w:rPr>
        <w:t>Із поширенням маґдебурзького права в плануванні українських міст з’являються нові риси, що були типовими для міст Західної Європи. У центральній частині міста відповідно до норм маґдебурзького права розташовувалася прямокутна торгова (ринкова) площа. У ХІV—ХV ст. середину ринку щільно забудовували. Тут була ратуша, торгові лавки, міська вага, інколи майстерні ремісників і житлові будинки. У містах, що були засновані пізніше, ринкову площу залишали незабудованою. Її облямували вузькі фасади мурованих будинків, що повинні були мати в ряд лише три вікна. У містах формувалася прямокутна сітка вулиць, головні з яких ішли до ринкової площі. Поряд із площею були розташовані головні храми.</w:t>
      </w:r>
    </w:p>
    <w:p w:rsidR="00A56796" w:rsidRPr="00A56796" w:rsidRDefault="00A56796" w:rsidP="00A567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796">
        <w:rPr>
          <w:rFonts w:ascii="Times New Roman" w:hAnsi="Times New Roman" w:cs="Times New Roman"/>
          <w:b/>
          <w:i/>
          <w:sz w:val="28"/>
          <w:szCs w:val="28"/>
          <w:lang w:val="uk-UA"/>
        </w:rPr>
        <w:t>Малярство й книжкова мініатюра.</w:t>
      </w:r>
      <w:r w:rsidRPr="00A56796">
        <w:rPr>
          <w:rFonts w:ascii="Times New Roman" w:hAnsi="Times New Roman" w:cs="Times New Roman"/>
          <w:sz w:val="28"/>
          <w:szCs w:val="28"/>
          <w:lang w:val="uk-UA"/>
        </w:rPr>
        <w:t xml:space="preserve"> Образотворче мистецтво цієї доби продовжувало розвиватися на традиціях Київської Русі та Галицько-Волинського князівства. Але в ньому з’явилося нове явище: малярі стали відходити від традиційних візантійських канонів іконографії, намагаючись передати реальні почуття людини. Загальна тенденція — глибше передати душевний стан людини, надати позам й обличчям виразності та індивідуальності. Майстри стали опановувати техніку світлотіньового моделювання, що свідчило про вплив західноєвропейського гуманізму. Малярство було широко представлене фресками та іконописом.</w:t>
      </w:r>
    </w:p>
    <w:p w:rsidR="00A56796" w:rsidRPr="00A56796" w:rsidRDefault="00A56796" w:rsidP="00A567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796">
        <w:rPr>
          <w:rFonts w:ascii="Times New Roman" w:hAnsi="Times New Roman" w:cs="Times New Roman"/>
          <w:b/>
          <w:i/>
          <w:sz w:val="28"/>
          <w:szCs w:val="28"/>
          <w:lang w:val="uk-UA"/>
        </w:rPr>
        <w:t>Фрескові розписи</w:t>
      </w:r>
      <w:r w:rsidRPr="00A56796">
        <w:rPr>
          <w:rFonts w:ascii="Times New Roman" w:hAnsi="Times New Roman" w:cs="Times New Roman"/>
          <w:sz w:val="28"/>
          <w:szCs w:val="28"/>
          <w:lang w:val="uk-UA"/>
        </w:rPr>
        <w:t xml:space="preserve"> мали широке поширення до середини ХVІ ст. Найбільш відомими є фрескові розписи каплиці в Горянах під Ужгородом (фрески «</w:t>
      </w:r>
      <w:proofErr w:type="spellStart"/>
      <w:r w:rsidRPr="00A56796">
        <w:rPr>
          <w:rFonts w:ascii="Times New Roman" w:hAnsi="Times New Roman" w:cs="Times New Roman"/>
          <w:sz w:val="28"/>
          <w:szCs w:val="28"/>
          <w:lang w:val="uk-UA"/>
        </w:rPr>
        <w:t>Благовіщення</w:t>
      </w:r>
      <w:proofErr w:type="spellEnd"/>
      <w:r w:rsidRPr="00A56796">
        <w:rPr>
          <w:rFonts w:ascii="Times New Roman" w:hAnsi="Times New Roman" w:cs="Times New Roman"/>
          <w:sz w:val="28"/>
          <w:szCs w:val="28"/>
          <w:lang w:val="uk-UA"/>
        </w:rPr>
        <w:t>», «Тайна вечеря», «Втеча до Єгипту», «</w:t>
      </w:r>
      <w:proofErr w:type="spellStart"/>
      <w:r w:rsidRPr="00A56796">
        <w:rPr>
          <w:rFonts w:ascii="Times New Roman" w:hAnsi="Times New Roman" w:cs="Times New Roman"/>
          <w:sz w:val="28"/>
          <w:szCs w:val="28"/>
          <w:lang w:val="uk-UA"/>
        </w:rPr>
        <w:t>Св</w:t>
      </w:r>
      <w:proofErr w:type="spellEnd"/>
      <w:r w:rsidRPr="00A56796">
        <w:rPr>
          <w:rFonts w:ascii="Times New Roman" w:hAnsi="Times New Roman" w:cs="Times New Roman"/>
          <w:sz w:val="28"/>
          <w:szCs w:val="28"/>
          <w:lang w:val="uk-UA"/>
        </w:rPr>
        <w:t xml:space="preserve">. Катерина»), Вірменської церкви у Львові, </w:t>
      </w:r>
      <w:proofErr w:type="spellStart"/>
      <w:r w:rsidRPr="00A56796">
        <w:rPr>
          <w:rFonts w:ascii="Times New Roman" w:hAnsi="Times New Roman" w:cs="Times New Roman"/>
          <w:sz w:val="28"/>
          <w:szCs w:val="28"/>
          <w:lang w:val="uk-UA"/>
        </w:rPr>
        <w:t>Бокатського</w:t>
      </w:r>
      <w:proofErr w:type="spellEnd"/>
      <w:r w:rsidRPr="00A56796">
        <w:rPr>
          <w:rFonts w:ascii="Times New Roman" w:hAnsi="Times New Roman" w:cs="Times New Roman"/>
          <w:sz w:val="28"/>
          <w:szCs w:val="28"/>
          <w:lang w:val="uk-UA"/>
        </w:rPr>
        <w:t xml:space="preserve"> монастиря на Поділлі. Відомі також розписи українськими майстрами храмів і палаців у Польщі.</w:t>
      </w:r>
    </w:p>
    <w:p w:rsidR="00A56796" w:rsidRPr="00A56796" w:rsidRDefault="00A56796" w:rsidP="00A5679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56796" w:rsidRPr="00414276" w:rsidRDefault="00A56796" w:rsidP="004142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830C6" w:rsidRPr="00E04B66" w:rsidRDefault="00C830C6" w:rsidP="00A5679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4B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A56796" w:rsidRPr="003C00EC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https://youtu.be/yQzYR-KnbGk</w:t>
        </w:r>
      </w:hyperlink>
      <w:r w:rsidR="00A567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14276" w:rsidRDefault="00C830C6" w:rsidP="00891AB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30C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="00D04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57A52">
        <w:rPr>
          <w:rFonts w:ascii="Times New Roman" w:hAnsi="Times New Roman" w:cs="Times New Roman"/>
          <w:b/>
          <w:sz w:val="28"/>
          <w:szCs w:val="28"/>
          <w:lang w:val="uk-UA"/>
        </w:rPr>
        <w:t>Прочитати</w:t>
      </w:r>
      <w:r w:rsidR="004142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пар. 21 (для 7-А-Б)</w:t>
      </w:r>
      <w:r w:rsidR="00891AB2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="004142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14276" w:rsidRDefault="00414276" w:rsidP="00414276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пар. 27-28 (для7-В);</w:t>
      </w:r>
    </w:p>
    <w:p w:rsidR="005D0CD0" w:rsidRPr="00891AB2" w:rsidRDefault="00414276" w:rsidP="00414276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скласти розгорнутий план або таблицю «Галузь--------Основні досягнення».</w:t>
      </w:r>
    </w:p>
    <w:p w:rsidR="00C830C6" w:rsidRPr="00D04340" w:rsidRDefault="005D0CD0" w:rsidP="00E04B6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79185B">
        <w:rPr>
          <w:rFonts w:ascii="Times New Roman" w:hAnsi="Times New Roman" w:cs="Times New Roman"/>
          <w:b/>
          <w:sz w:val="28"/>
          <w:szCs w:val="28"/>
          <w:lang w:val="uk-UA"/>
        </w:rPr>
        <w:t>овторити тему «</w:t>
      </w:r>
      <w:r w:rsidR="004142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Культура </w:t>
      </w:r>
      <w:r w:rsidR="00891AB2">
        <w:rPr>
          <w:rFonts w:ascii="Times New Roman" w:hAnsi="Times New Roman" w:cs="Times New Roman"/>
          <w:b/>
          <w:sz w:val="28"/>
          <w:szCs w:val="28"/>
          <w:lang w:val="uk-UA"/>
        </w:rPr>
        <w:t>Київської Русі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bookmarkStart w:id="0" w:name="_GoBack"/>
      <w:bookmarkEnd w:id="0"/>
    </w:p>
    <w:p w:rsidR="000067C8" w:rsidRPr="00C830C6" w:rsidRDefault="00CE7A03" w:rsidP="00C830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</w:p>
    <w:p w:rsidR="000067C8" w:rsidRPr="000067C8" w:rsidRDefault="00006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067C8" w:rsidRPr="0000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F0C0D"/>
    <w:multiLevelType w:val="hybridMultilevel"/>
    <w:tmpl w:val="2006CF9E"/>
    <w:lvl w:ilvl="0" w:tplc="47FCF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920E6"/>
    <w:multiLevelType w:val="hybridMultilevel"/>
    <w:tmpl w:val="FE12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81B6B"/>
    <w:rsid w:val="000A13AA"/>
    <w:rsid w:val="001C348F"/>
    <w:rsid w:val="00215E5B"/>
    <w:rsid w:val="00232C38"/>
    <w:rsid w:val="00335102"/>
    <w:rsid w:val="00414276"/>
    <w:rsid w:val="00540DEC"/>
    <w:rsid w:val="00551FBB"/>
    <w:rsid w:val="005D0CD0"/>
    <w:rsid w:val="006267E1"/>
    <w:rsid w:val="00760E92"/>
    <w:rsid w:val="00776530"/>
    <w:rsid w:val="0079185B"/>
    <w:rsid w:val="00891AB2"/>
    <w:rsid w:val="008969D9"/>
    <w:rsid w:val="008E51A8"/>
    <w:rsid w:val="00912CF7"/>
    <w:rsid w:val="00A56796"/>
    <w:rsid w:val="00AB4D42"/>
    <w:rsid w:val="00B57A52"/>
    <w:rsid w:val="00BD04B5"/>
    <w:rsid w:val="00C14CEB"/>
    <w:rsid w:val="00C830C6"/>
    <w:rsid w:val="00CD567E"/>
    <w:rsid w:val="00CE7A03"/>
    <w:rsid w:val="00D04340"/>
    <w:rsid w:val="00D85C91"/>
    <w:rsid w:val="00DD4262"/>
    <w:rsid w:val="00DE586D"/>
    <w:rsid w:val="00E0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yQzYR-KnbG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2022-01-20T09:49:00Z</dcterms:created>
  <dcterms:modified xsi:type="dcterms:W3CDTF">2022-04-04T19:36:00Z</dcterms:modified>
</cp:coreProperties>
</file>