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760E92">
      <w:pPr>
        <w:rPr>
          <w:rFonts w:ascii="Times New Roman" w:hAnsi="Times New Roman" w:cs="Times New Roman"/>
          <w:sz w:val="28"/>
          <w:szCs w:val="28"/>
          <w:lang w:val="uk-UA"/>
        </w:rPr>
      </w:pPr>
      <w:r>
        <w:rPr>
          <w:rFonts w:ascii="Times New Roman" w:hAnsi="Times New Roman" w:cs="Times New Roman"/>
          <w:sz w:val="28"/>
          <w:szCs w:val="28"/>
          <w:lang w:val="uk-UA"/>
        </w:rPr>
        <w:t>23</w:t>
      </w:r>
      <w:r w:rsidR="00CE7A03">
        <w:rPr>
          <w:rFonts w:ascii="Times New Roman" w:hAnsi="Times New Roman" w:cs="Times New Roman"/>
          <w:sz w:val="28"/>
          <w:szCs w:val="28"/>
          <w:lang w:val="uk-UA"/>
        </w:rPr>
        <w:t>.02</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760E92">
        <w:rPr>
          <w:rFonts w:ascii="Times New Roman" w:hAnsi="Times New Roman" w:cs="Times New Roman"/>
          <w:sz w:val="28"/>
          <w:szCs w:val="28"/>
          <w:lang w:val="uk-UA"/>
        </w:rPr>
        <w:t>-А</w:t>
      </w:r>
      <w:r w:rsidR="00D04340">
        <w:rPr>
          <w:rFonts w:ascii="Times New Roman" w:hAnsi="Times New Roman" w:cs="Times New Roman"/>
          <w:sz w:val="28"/>
          <w:szCs w:val="28"/>
          <w:lang w:val="uk-UA"/>
        </w:rPr>
        <w:t xml:space="preserve"> </w:t>
      </w:r>
      <w:proofErr w:type="spellStart"/>
      <w:r w:rsidR="00D04340">
        <w:rPr>
          <w:rFonts w:ascii="Times New Roman" w:hAnsi="Times New Roman" w:cs="Times New Roman"/>
          <w:sz w:val="28"/>
          <w:szCs w:val="28"/>
          <w:lang w:val="uk-UA"/>
        </w:rPr>
        <w:t>кл</w:t>
      </w:r>
      <w:proofErr w:type="spellEnd"/>
      <w:r w:rsidR="00D04340">
        <w:rPr>
          <w:rFonts w:ascii="Times New Roman" w:hAnsi="Times New Roman" w:cs="Times New Roman"/>
          <w:sz w:val="28"/>
          <w:szCs w:val="28"/>
          <w:lang w:val="uk-UA"/>
        </w:rPr>
        <w:t>.</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067C8" w:rsidRDefault="00C830C6">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760E92">
        <w:rPr>
          <w:rFonts w:ascii="Times New Roman" w:hAnsi="Times New Roman" w:cs="Times New Roman"/>
          <w:b/>
          <w:sz w:val="28"/>
          <w:szCs w:val="28"/>
          <w:lang w:val="uk-UA"/>
        </w:rPr>
        <w:t xml:space="preserve">а: Узагальнення за темою «Галицько-Волинське князівство у 12 </w:t>
      </w:r>
      <w:proofErr w:type="spellStart"/>
      <w:r w:rsidR="00760E92">
        <w:rPr>
          <w:rFonts w:ascii="Times New Roman" w:hAnsi="Times New Roman" w:cs="Times New Roman"/>
          <w:b/>
          <w:sz w:val="28"/>
          <w:szCs w:val="28"/>
          <w:lang w:val="uk-UA"/>
        </w:rPr>
        <w:t>ст</w:t>
      </w:r>
      <w:proofErr w:type="spellEnd"/>
      <w:r w:rsidR="00760E92">
        <w:rPr>
          <w:rFonts w:ascii="Times New Roman" w:hAnsi="Times New Roman" w:cs="Times New Roman"/>
          <w:b/>
          <w:sz w:val="28"/>
          <w:szCs w:val="28"/>
          <w:lang w:val="uk-UA"/>
        </w:rPr>
        <w:t>»</w:t>
      </w:r>
    </w:p>
    <w:p w:rsidR="00C830C6" w:rsidRDefault="00C830C6" w:rsidP="000067C8">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551FBB" w:rsidRPr="00551FBB" w:rsidRDefault="00551FBB" w:rsidP="00551FBB">
      <w:pPr>
        <w:rPr>
          <w:rFonts w:ascii="Times New Roman" w:hAnsi="Times New Roman" w:cs="Times New Roman"/>
          <w:b/>
          <w:i/>
          <w:sz w:val="28"/>
          <w:szCs w:val="28"/>
          <w:lang w:val="uk-UA"/>
        </w:rPr>
      </w:pPr>
      <w:r w:rsidRPr="00551FBB">
        <w:rPr>
          <w:rFonts w:ascii="Times New Roman" w:hAnsi="Times New Roman" w:cs="Times New Roman"/>
          <w:b/>
          <w:i/>
          <w:color w:val="FF0000"/>
          <w:sz w:val="28"/>
          <w:szCs w:val="28"/>
          <w:lang w:val="uk-UA"/>
        </w:rPr>
        <w:t>Галицько-Волинська держава вважалася спадкоємцем Київської Русі, яка почала занепадати</w:t>
      </w:r>
      <w:r>
        <w:rPr>
          <w:rFonts w:ascii="Times New Roman" w:hAnsi="Times New Roman" w:cs="Times New Roman"/>
          <w:b/>
          <w:i/>
          <w:sz w:val="28"/>
          <w:szCs w:val="28"/>
          <w:lang w:val="uk-UA"/>
        </w:rPr>
        <w:t>.</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За час існування князівства, вперше було використано назву «Україна»;</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У 1203 р. Київ було приєднано до Галицько-Волинського князівства;</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Князі та бояри полюбляли проводити лицарські турніри, які називалися «іграми»;</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Після завоювання князівства багато ікон, які дуже цінувалися у Західній Європі, опинилися в польських храмах;</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Для будівництва нових міст Данило запрошував майстрів з Європи;</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Кордони князівства на 90% збігалися з територією нинішньої України;</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Обидва монархи за всю історію України були правителями Галицько-Волинського князівства;</w:t>
      </w:r>
    </w:p>
    <w:p w:rsid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Незважаючи на всі фактори, що сприяли розвитку і процвітанню цих земель, постійні напади сусідніх держав та внутрішні чвари боярських верхівок значно похитнули могутність Галицько-Волинського князівства.</w:t>
      </w:r>
    </w:p>
    <w:p w:rsidR="00551FBB" w:rsidRDefault="00551FBB" w:rsidP="00551FBB">
      <w:pPr>
        <w:rPr>
          <w:rFonts w:ascii="Times New Roman" w:hAnsi="Times New Roman" w:cs="Times New Roman"/>
          <w:sz w:val="28"/>
          <w:szCs w:val="28"/>
          <w:lang w:val="uk-UA"/>
        </w:rPr>
      </w:pPr>
      <w:bookmarkStart w:id="0" w:name="_GoBack"/>
      <w:bookmarkEnd w:id="0"/>
      <w:r w:rsidRPr="00551FBB">
        <w:rPr>
          <w:rFonts w:ascii="Times New Roman" w:hAnsi="Times New Roman" w:cs="Times New Roman"/>
          <w:sz w:val="28"/>
          <w:szCs w:val="28"/>
          <w:lang w:val="uk-UA"/>
        </w:rPr>
        <w:t xml:space="preserve"> А основною причиною занепаду держави стала відсутність централізованої форми правління.</w:t>
      </w:r>
    </w:p>
    <w:p w:rsidR="00551FBB" w:rsidRPr="00551FBB" w:rsidRDefault="00551FBB" w:rsidP="00551FBB">
      <w:pPr>
        <w:rPr>
          <w:rFonts w:ascii="Times New Roman" w:hAnsi="Times New Roman" w:cs="Times New Roman"/>
          <w:b/>
          <w:i/>
          <w:sz w:val="28"/>
          <w:szCs w:val="28"/>
          <w:lang w:val="uk-UA"/>
        </w:rPr>
      </w:pPr>
      <w:r w:rsidRPr="00551FBB">
        <w:rPr>
          <w:rFonts w:ascii="Times New Roman" w:hAnsi="Times New Roman" w:cs="Times New Roman"/>
          <w:b/>
          <w:i/>
          <w:sz w:val="28"/>
          <w:szCs w:val="28"/>
          <w:lang w:val="uk-UA"/>
        </w:rPr>
        <w:t>Державний устрій Галицько-Волинської держави</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Державний лад Галицько-Волинського князівства (королівства) ніби був схожий на устрій Київської Русі, але у функціонуванні, повноваженнях та компетенції роль князя, ради бояр, віча була дещо іншою.</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b/>
          <w:i/>
          <w:sz w:val="28"/>
          <w:szCs w:val="28"/>
          <w:lang w:val="uk-UA"/>
        </w:rPr>
        <w:t>Князеві (королю)</w:t>
      </w:r>
      <w:r w:rsidRPr="00551FBB">
        <w:rPr>
          <w:rFonts w:ascii="Times New Roman" w:hAnsi="Times New Roman" w:cs="Times New Roman"/>
          <w:sz w:val="28"/>
          <w:szCs w:val="28"/>
          <w:lang w:val="uk-UA"/>
        </w:rPr>
        <w:t xml:space="preserve"> належала верховна законодавча, виконавча, судова, адміністративна та виконавча влада. Він очолював державу як суверен, керував збройними силами, зовнішньою політикою, фінансами (податки, карбування грошей). Проте абсолютної влади в державі князь не мав, вона обмежувалася впливовим боярством, особливо в Галичині, де боярський клан сформувався з місцевої земельної аристократії, ще родоплемінних часів. </w:t>
      </w:r>
      <w:r w:rsidRPr="00551FBB">
        <w:rPr>
          <w:rFonts w:ascii="Times New Roman" w:hAnsi="Times New Roman" w:cs="Times New Roman"/>
          <w:sz w:val="28"/>
          <w:szCs w:val="28"/>
          <w:lang w:val="uk-UA"/>
        </w:rPr>
        <w:lastRenderedPageBreak/>
        <w:t xml:space="preserve">Політично сильні князі (Данило Романович) вели з ними криваву боротьбу, а слабші потрапляли під повний контроль. Другою особливістю державного ладу Галицько-Волинського князівства є дуумвірат - одночасне правління двох князів: одного на Волині (у Володимирі), другого - м Галичині (Галичі, Львові, </w:t>
      </w:r>
      <w:proofErr w:type="spellStart"/>
      <w:r w:rsidRPr="00551FBB">
        <w:rPr>
          <w:rFonts w:ascii="Times New Roman" w:hAnsi="Times New Roman" w:cs="Times New Roman"/>
          <w:sz w:val="28"/>
          <w:szCs w:val="28"/>
          <w:lang w:val="uk-UA"/>
        </w:rPr>
        <w:t>Холмі</w:t>
      </w:r>
      <w:proofErr w:type="spellEnd"/>
      <w:r w:rsidRPr="00551FBB">
        <w:rPr>
          <w:rFonts w:ascii="Times New Roman" w:hAnsi="Times New Roman" w:cs="Times New Roman"/>
          <w:sz w:val="28"/>
          <w:szCs w:val="28"/>
          <w:lang w:val="uk-UA"/>
        </w:rPr>
        <w:t xml:space="preserve">). Йдеться про </w:t>
      </w:r>
      <w:proofErr w:type="spellStart"/>
      <w:r w:rsidRPr="00551FBB">
        <w:rPr>
          <w:rFonts w:ascii="Times New Roman" w:hAnsi="Times New Roman" w:cs="Times New Roman"/>
          <w:sz w:val="28"/>
          <w:szCs w:val="28"/>
          <w:lang w:val="uk-UA"/>
        </w:rPr>
        <w:t>співправління</w:t>
      </w:r>
      <w:proofErr w:type="spellEnd"/>
      <w:r w:rsidRPr="00551FBB">
        <w:rPr>
          <w:rFonts w:ascii="Times New Roman" w:hAnsi="Times New Roman" w:cs="Times New Roman"/>
          <w:sz w:val="28"/>
          <w:szCs w:val="28"/>
          <w:lang w:val="uk-UA"/>
        </w:rPr>
        <w:t xml:space="preserve"> Данила і Василька Романовичів, Льва I Даниловича і Володимира </w:t>
      </w:r>
      <w:proofErr w:type="spellStart"/>
      <w:r w:rsidRPr="00551FBB">
        <w:rPr>
          <w:rFonts w:ascii="Times New Roman" w:hAnsi="Times New Roman" w:cs="Times New Roman"/>
          <w:sz w:val="28"/>
          <w:szCs w:val="28"/>
          <w:lang w:val="uk-UA"/>
        </w:rPr>
        <w:t>Васильковича</w:t>
      </w:r>
      <w:proofErr w:type="spellEnd"/>
      <w:r w:rsidRPr="00551FBB">
        <w:rPr>
          <w:rFonts w:ascii="Times New Roman" w:hAnsi="Times New Roman" w:cs="Times New Roman"/>
          <w:sz w:val="28"/>
          <w:szCs w:val="28"/>
          <w:lang w:val="uk-UA"/>
        </w:rPr>
        <w:t>, Андрія і Лева II Юрійовичів.</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b/>
          <w:i/>
          <w:sz w:val="28"/>
          <w:szCs w:val="28"/>
          <w:lang w:val="uk-UA"/>
        </w:rPr>
        <w:t>Боярська рада</w:t>
      </w:r>
      <w:r w:rsidRPr="00551FBB">
        <w:rPr>
          <w:rFonts w:ascii="Times New Roman" w:hAnsi="Times New Roman" w:cs="Times New Roman"/>
          <w:sz w:val="28"/>
          <w:szCs w:val="28"/>
          <w:lang w:val="uk-UA"/>
        </w:rPr>
        <w:t xml:space="preserve"> формально існувала як дорадчий орган центральної влади при князеві. Та фактично рада скликалася найбільш впливовими боярами, які прагнули обмежувати або регулювати владу князя. До її складу входили найбільші землевласники (бояри-аристократи), галицький єпископ, воєводи, намісники та суддя княжого двору (теж всі походженням з боярського стану). У часи занепаду влади князя бояри очолювали державу, наприклад, Володислав </w:t>
      </w:r>
      <w:proofErr w:type="spellStart"/>
      <w:r w:rsidRPr="00551FBB">
        <w:rPr>
          <w:rFonts w:ascii="Times New Roman" w:hAnsi="Times New Roman" w:cs="Times New Roman"/>
          <w:sz w:val="28"/>
          <w:szCs w:val="28"/>
          <w:lang w:val="uk-UA"/>
        </w:rPr>
        <w:t>Кормильчич</w:t>
      </w:r>
      <w:proofErr w:type="spellEnd"/>
      <w:r w:rsidRPr="00551FBB">
        <w:rPr>
          <w:rFonts w:ascii="Times New Roman" w:hAnsi="Times New Roman" w:cs="Times New Roman"/>
          <w:sz w:val="28"/>
          <w:szCs w:val="28"/>
          <w:lang w:val="uk-UA"/>
        </w:rPr>
        <w:t xml:space="preserve"> (в роки малолітства Данила Романовича) або Дмитро </w:t>
      </w:r>
      <w:proofErr w:type="spellStart"/>
      <w:r w:rsidRPr="00551FBB">
        <w:rPr>
          <w:rFonts w:ascii="Times New Roman" w:hAnsi="Times New Roman" w:cs="Times New Roman"/>
          <w:sz w:val="28"/>
          <w:szCs w:val="28"/>
          <w:lang w:val="uk-UA"/>
        </w:rPr>
        <w:t>Детько</w:t>
      </w:r>
      <w:proofErr w:type="spellEnd"/>
      <w:r w:rsidRPr="00551FBB">
        <w:rPr>
          <w:rFonts w:ascii="Times New Roman" w:hAnsi="Times New Roman" w:cs="Times New Roman"/>
          <w:sz w:val="28"/>
          <w:szCs w:val="28"/>
          <w:lang w:val="uk-UA"/>
        </w:rPr>
        <w:t xml:space="preserve"> (після смерті Юрія II).</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b/>
          <w:i/>
          <w:sz w:val="28"/>
          <w:szCs w:val="28"/>
          <w:lang w:val="uk-UA"/>
        </w:rPr>
        <w:t xml:space="preserve">Віче </w:t>
      </w:r>
      <w:r w:rsidRPr="00551FBB">
        <w:rPr>
          <w:rFonts w:ascii="Times New Roman" w:hAnsi="Times New Roman" w:cs="Times New Roman"/>
          <w:sz w:val="28"/>
          <w:szCs w:val="28"/>
          <w:lang w:val="uk-UA"/>
        </w:rPr>
        <w:t>як пряме воле- і право</w:t>
      </w:r>
      <w:r>
        <w:rPr>
          <w:rFonts w:ascii="Times New Roman" w:hAnsi="Times New Roman" w:cs="Times New Roman"/>
          <w:sz w:val="28"/>
          <w:szCs w:val="28"/>
          <w:lang w:val="uk-UA"/>
        </w:rPr>
        <w:t xml:space="preserve"> </w:t>
      </w:r>
      <w:r w:rsidRPr="00551FBB">
        <w:rPr>
          <w:rFonts w:ascii="Times New Roman" w:hAnsi="Times New Roman" w:cs="Times New Roman"/>
          <w:sz w:val="28"/>
          <w:szCs w:val="28"/>
          <w:lang w:val="uk-UA"/>
        </w:rPr>
        <w:t>виявлення на</w:t>
      </w:r>
      <w:r>
        <w:rPr>
          <w:rFonts w:ascii="Times New Roman" w:hAnsi="Times New Roman" w:cs="Times New Roman"/>
          <w:sz w:val="28"/>
          <w:szCs w:val="28"/>
          <w:lang w:val="uk-UA"/>
        </w:rPr>
        <w:t>селення скликалося</w:t>
      </w:r>
      <w:r w:rsidRPr="00551FBB">
        <w:rPr>
          <w:rFonts w:ascii="Times New Roman" w:hAnsi="Times New Roman" w:cs="Times New Roman"/>
          <w:sz w:val="28"/>
          <w:szCs w:val="28"/>
          <w:lang w:val="uk-UA"/>
        </w:rPr>
        <w:t xml:space="preserve"> стихійно, або князем чи боярами у часи зовнішньої загрози чи внутрішньої міжусобної боротьби. Воно не мало чіткого регламенту, визначених повноважень та компетенції. Поступово його роль занепала і до XIV ст. звелася нанівець.</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b/>
          <w:i/>
          <w:sz w:val="28"/>
          <w:szCs w:val="28"/>
          <w:lang w:val="uk-UA"/>
        </w:rPr>
        <w:t xml:space="preserve">Система управління була </w:t>
      </w:r>
      <w:proofErr w:type="spellStart"/>
      <w:r w:rsidRPr="00551FBB">
        <w:rPr>
          <w:rFonts w:ascii="Times New Roman" w:hAnsi="Times New Roman" w:cs="Times New Roman"/>
          <w:b/>
          <w:i/>
          <w:sz w:val="28"/>
          <w:szCs w:val="28"/>
          <w:lang w:val="uk-UA"/>
        </w:rPr>
        <w:t>двірсько</w:t>
      </w:r>
      <w:proofErr w:type="spellEnd"/>
      <w:r w:rsidRPr="00551FBB">
        <w:rPr>
          <w:rFonts w:ascii="Times New Roman" w:hAnsi="Times New Roman" w:cs="Times New Roman"/>
          <w:b/>
          <w:i/>
          <w:sz w:val="28"/>
          <w:szCs w:val="28"/>
          <w:lang w:val="uk-UA"/>
        </w:rPr>
        <w:t>-вотчинною</w:t>
      </w:r>
      <w:r w:rsidRPr="00551FBB">
        <w:rPr>
          <w:rFonts w:ascii="Times New Roman" w:hAnsi="Times New Roman" w:cs="Times New Roman"/>
          <w:sz w:val="28"/>
          <w:szCs w:val="28"/>
          <w:lang w:val="uk-UA"/>
        </w:rPr>
        <w:t xml:space="preserve">. Центральну виконавчу владу очолював двірський (дворецький): керував князівським двором і вотчинами, чинив суд від імені князя, супроводжував його в поїздках. Печатник (канцлер) відав канцелярією, вів діловодство держави, охороняв печатку, керував писарями, перекладачами, архіваріусами. Стольник. очолював фінансову систему, </w:t>
      </w:r>
      <w:proofErr w:type="spellStart"/>
      <w:r w:rsidRPr="00551FBB">
        <w:rPr>
          <w:rFonts w:ascii="Times New Roman" w:hAnsi="Times New Roman" w:cs="Times New Roman"/>
          <w:sz w:val="28"/>
          <w:szCs w:val="28"/>
          <w:lang w:val="uk-UA"/>
        </w:rPr>
        <w:t>збройник</w:t>
      </w:r>
      <w:proofErr w:type="spellEnd"/>
      <w:r w:rsidRPr="00551FBB">
        <w:rPr>
          <w:rFonts w:ascii="Times New Roman" w:hAnsi="Times New Roman" w:cs="Times New Roman"/>
          <w:sz w:val="28"/>
          <w:szCs w:val="28"/>
          <w:lang w:val="uk-UA"/>
        </w:rPr>
        <w:t xml:space="preserve"> забезпечував необхідним військо, отроки та </w:t>
      </w:r>
      <w:proofErr w:type="spellStart"/>
      <w:r w:rsidRPr="00551FBB">
        <w:rPr>
          <w:rFonts w:ascii="Times New Roman" w:hAnsi="Times New Roman" w:cs="Times New Roman"/>
          <w:sz w:val="28"/>
          <w:szCs w:val="28"/>
          <w:lang w:val="uk-UA"/>
        </w:rPr>
        <w:t>дітські</w:t>
      </w:r>
      <w:proofErr w:type="spellEnd"/>
      <w:r w:rsidRPr="00551FBB">
        <w:rPr>
          <w:rFonts w:ascii="Times New Roman" w:hAnsi="Times New Roman" w:cs="Times New Roman"/>
          <w:sz w:val="28"/>
          <w:szCs w:val="28"/>
          <w:lang w:val="uk-UA"/>
        </w:rPr>
        <w:t xml:space="preserve"> виконували різні доручення князя.</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b/>
          <w:i/>
          <w:sz w:val="28"/>
          <w:szCs w:val="28"/>
          <w:lang w:val="uk-UA"/>
        </w:rPr>
        <w:t>Місцеве управління належало призначеним князем у воєводства воєводам,</w:t>
      </w:r>
      <w:r w:rsidRPr="00551FBB">
        <w:rPr>
          <w:rFonts w:ascii="Times New Roman" w:hAnsi="Times New Roman" w:cs="Times New Roman"/>
          <w:sz w:val="28"/>
          <w:szCs w:val="28"/>
          <w:lang w:val="uk-UA"/>
        </w:rPr>
        <w:t xml:space="preserve"> у волості - </w:t>
      </w:r>
      <w:proofErr w:type="spellStart"/>
      <w:r w:rsidRPr="00551FBB">
        <w:rPr>
          <w:rFonts w:ascii="Times New Roman" w:hAnsi="Times New Roman" w:cs="Times New Roman"/>
          <w:sz w:val="28"/>
          <w:szCs w:val="28"/>
          <w:lang w:val="uk-UA"/>
        </w:rPr>
        <w:t>волостелям</w:t>
      </w:r>
      <w:proofErr w:type="spellEnd"/>
      <w:r w:rsidRPr="00551FBB">
        <w:rPr>
          <w:rFonts w:ascii="Times New Roman" w:hAnsi="Times New Roman" w:cs="Times New Roman"/>
          <w:sz w:val="28"/>
          <w:szCs w:val="28"/>
          <w:lang w:val="uk-UA"/>
        </w:rPr>
        <w:t xml:space="preserve">, у міста - тисяцьким або посадникам. Найменшою адміністративною одиницею була сільська община, якою управляв виборний староста, але підпорядкований князівським урядовцям. Кожен на своєму місці був адміністратором, воєначальником та суддею. Судова влада не була відділена від адміністративної і складалася з державних, церковних та </w:t>
      </w:r>
      <w:proofErr w:type="spellStart"/>
      <w:r w:rsidRPr="00551FBB">
        <w:rPr>
          <w:rFonts w:ascii="Times New Roman" w:hAnsi="Times New Roman" w:cs="Times New Roman"/>
          <w:sz w:val="28"/>
          <w:szCs w:val="28"/>
          <w:lang w:val="uk-UA"/>
        </w:rPr>
        <w:t>домініальних</w:t>
      </w:r>
      <w:proofErr w:type="spellEnd"/>
      <w:r w:rsidRPr="00551FBB">
        <w:rPr>
          <w:rFonts w:ascii="Times New Roman" w:hAnsi="Times New Roman" w:cs="Times New Roman"/>
          <w:sz w:val="28"/>
          <w:szCs w:val="28"/>
          <w:lang w:val="uk-UA"/>
        </w:rPr>
        <w:t xml:space="preserve"> судів.</w:t>
      </w:r>
    </w:p>
    <w:p w:rsidR="00551FBB" w:rsidRPr="00551FBB" w:rsidRDefault="00551FBB" w:rsidP="00551FBB">
      <w:pPr>
        <w:rPr>
          <w:rFonts w:ascii="Times New Roman" w:hAnsi="Times New Roman" w:cs="Times New Roman"/>
          <w:color w:val="FF0000"/>
          <w:sz w:val="28"/>
          <w:szCs w:val="28"/>
          <w:lang w:val="uk-UA"/>
        </w:rPr>
      </w:pPr>
      <w:r w:rsidRPr="00551FBB">
        <w:rPr>
          <w:rFonts w:ascii="Times New Roman" w:hAnsi="Times New Roman" w:cs="Times New Roman"/>
          <w:color w:val="FF0000"/>
          <w:sz w:val="28"/>
          <w:szCs w:val="28"/>
          <w:lang w:val="uk-UA"/>
        </w:rPr>
        <w:t>Отже, за формою правління Галицько-Волинська держава була феодальною монархією із сильною олігархічною верхівкою в особі боярства.</w:t>
      </w:r>
    </w:p>
    <w:p w:rsidR="00551FBB" w:rsidRPr="00551FBB" w:rsidRDefault="00551FBB" w:rsidP="00551FBB">
      <w:pPr>
        <w:rPr>
          <w:rFonts w:ascii="Times New Roman" w:hAnsi="Times New Roman" w:cs="Times New Roman"/>
          <w:b/>
          <w:i/>
          <w:sz w:val="28"/>
          <w:szCs w:val="28"/>
          <w:lang w:val="uk-UA"/>
        </w:rPr>
      </w:pPr>
      <w:r w:rsidRPr="00551FBB">
        <w:rPr>
          <w:rFonts w:ascii="Times New Roman" w:hAnsi="Times New Roman" w:cs="Times New Roman"/>
          <w:b/>
          <w:i/>
          <w:sz w:val="28"/>
          <w:szCs w:val="28"/>
          <w:lang w:val="uk-UA"/>
        </w:rPr>
        <w:t>Суспільний лад Галицько-Волинської держави</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 xml:space="preserve">Як і в Київській Русі, у Галицько-Волинській державі існувала чітка структура суспільства, де кожній групі визначалося певне і чітке місце. Населення поділялося на вільних, напіввільних та невільних людей. До </w:t>
      </w:r>
      <w:r w:rsidRPr="00551FBB">
        <w:rPr>
          <w:rFonts w:ascii="Times New Roman" w:hAnsi="Times New Roman" w:cs="Times New Roman"/>
          <w:sz w:val="28"/>
          <w:szCs w:val="28"/>
          <w:lang w:val="uk-UA"/>
        </w:rPr>
        <w:lastRenderedPageBreak/>
        <w:t>категорії вільних належали бояри, духовенство, частина сільського та міського населення. Провідну роль в державному житті князівства відігравала аристократія (Рюриковичі) та знать - боярство, яке поділялося на велике, середнє та дрібне. Великі (знатні) бояри були крупними землевласниками, володіли спадковими маєтностями - вотчинами, займали найвищі посади в державі. Дрібні та середні служили князю або великому боярину, тримали землю до кінця служби, до кінця життя, довічно (з правом передачі у спадщину). Духовенство поділялося на біле та чорне, воно володіло спадковими землями (якщо син священика переймав посаду батька) та залежними селянами (монастирі), не платило податків, звільнялось від обов'язків перед князем.</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b/>
          <w:i/>
          <w:sz w:val="28"/>
          <w:szCs w:val="28"/>
          <w:lang w:val="uk-UA"/>
        </w:rPr>
        <w:t xml:space="preserve">Селяни </w:t>
      </w:r>
      <w:r w:rsidRPr="00551FBB">
        <w:rPr>
          <w:rFonts w:ascii="Times New Roman" w:hAnsi="Times New Roman" w:cs="Times New Roman"/>
          <w:sz w:val="28"/>
          <w:szCs w:val="28"/>
          <w:lang w:val="uk-UA"/>
        </w:rPr>
        <w:t>традиційно іменувалися смердами, які жили общинами. Особисто вони були вільні, але економічно (</w:t>
      </w:r>
      <w:proofErr w:type="spellStart"/>
      <w:r w:rsidRPr="00551FBB">
        <w:rPr>
          <w:rFonts w:ascii="Times New Roman" w:hAnsi="Times New Roman" w:cs="Times New Roman"/>
          <w:sz w:val="28"/>
          <w:szCs w:val="28"/>
          <w:lang w:val="uk-UA"/>
        </w:rPr>
        <w:t>поземельно</w:t>
      </w:r>
      <w:proofErr w:type="spellEnd"/>
      <w:r w:rsidRPr="00551FBB">
        <w:rPr>
          <w:rFonts w:ascii="Times New Roman" w:hAnsi="Times New Roman" w:cs="Times New Roman"/>
          <w:sz w:val="28"/>
          <w:szCs w:val="28"/>
          <w:lang w:val="uk-UA"/>
        </w:rPr>
        <w:t>) залежали від власника землі - князя (держави), боярина, монастиря і платили їм "татарщину" (гроші державі), "</w:t>
      </w:r>
      <w:proofErr w:type="spellStart"/>
      <w:r w:rsidRPr="00551FBB">
        <w:rPr>
          <w:rFonts w:ascii="Times New Roman" w:hAnsi="Times New Roman" w:cs="Times New Roman"/>
          <w:sz w:val="28"/>
          <w:szCs w:val="28"/>
          <w:lang w:val="uk-UA"/>
        </w:rPr>
        <w:t>серебщину</w:t>
      </w:r>
      <w:proofErr w:type="spellEnd"/>
      <w:r w:rsidRPr="00551FBB">
        <w:rPr>
          <w:rFonts w:ascii="Times New Roman" w:hAnsi="Times New Roman" w:cs="Times New Roman"/>
          <w:sz w:val="28"/>
          <w:szCs w:val="28"/>
          <w:lang w:val="uk-UA"/>
        </w:rPr>
        <w:t>" (грошовий оброк), "</w:t>
      </w:r>
      <w:proofErr w:type="spellStart"/>
      <w:r w:rsidRPr="00551FBB">
        <w:rPr>
          <w:rFonts w:ascii="Times New Roman" w:hAnsi="Times New Roman" w:cs="Times New Roman"/>
          <w:sz w:val="28"/>
          <w:szCs w:val="28"/>
          <w:lang w:val="uk-UA"/>
        </w:rPr>
        <w:t>дякло</w:t>
      </w:r>
      <w:proofErr w:type="spellEnd"/>
      <w:r w:rsidRPr="00551FBB">
        <w:rPr>
          <w:rFonts w:ascii="Times New Roman" w:hAnsi="Times New Roman" w:cs="Times New Roman"/>
          <w:sz w:val="28"/>
          <w:szCs w:val="28"/>
          <w:lang w:val="uk-UA"/>
        </w:rPr>
        <w:t>" (натуральний оброк) та відбували повинності (громадські роботи).</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b/>
          <w:i/>
          <w:sz w:val="28"/>
          <w:szCs w:val="28"/>
          <w:lang w:val="uk-UA"/>
        </w:rPr>
        <w:t>Жителі міст - міщани</w:t>
      </w:r>
      <w:r w:rsidRPr="00551FBB">
        <w:rPr>
          <w:rFonts w:ascii="Times New Roman" w:hAnsi="Times New Roman" w:cs="Times New Roman"/>
          <w:sz w:val="28"/>
          <w:szCs w:val="28"/>
          <w:lang w:val="uk-UA"/>
        </w:rPr>
        <w:t xml:space="preserve">, </w:t>
      </w:r>
      <w:proofErr w:type="spellStart"/>
      <w:r w:rsidRPr="00551FBB">
        <w:rPr>
          <w:rFonts w:ascii="Times New Roman" w:hAnsi="Times New Roman" w:cs="Times New Roman"/>
          <w:sz w:val="28"/>
          <w:szCs w:val="28"/>
          <w:lang w:val="uk-UA"/>
        </w:rPr>
        <w:t>граждани</w:t>
      </w:r>
      <w:proofErr w:type="spellEnd"/>
      <w:r w:rsidRPr="00551FBB">
        <w:rPr>
          <w:rFonts w:ascii="Times New Roman" w:hAnsi="Times New Roman" w:cs="Times New Roman"/>
          <w:sz w:val="28"/>
          <w:szCs w:val="28"/>
          <w:lang w:val="uk-UA"/>
        </w:rPr>
        <w:t xml:space="preserve"> - поділялися на заможну </w:t>
      </w:r>
      <w:proofErr w:type="spellStart"/>
      <w:r w:rsidRPr="00551FBB">
        <w:rPr>
          <w:rFonts w:ascii="Times New Roman" w:hAnsi="Times New Roman" w:cs="Times New Roman"/>
          <w:sz w:val="28"/>
          <w:szCs w:val="28"/>
          <w:lang w:val="uk-UA"/>
        </w:rPr>
        <w:t>купецько</w:t>
      </w:r>
      <w:proofErr w:type="spellEnd"/>
      <w:r w:rsidRPr="00551FBB">
        <w:rPr>
          <w:rFonts w:ascii="Times New Roman" w:hAnsi="Times New Roman" w:cs="Times New Roman"/>
          <w:sz w:val="28"/>
          <w:szCs w:val="28"/>
          <w:lang w:val="uk-UA"/>
        </w:rPr>
        <w:t xml:space="preserve">-лихварську верхівку (мужі </w:t>
      </w:r>
      <w:proofErr w:type="spellStart"/>
      <w:r w:rsidRPr="00551FBB">
        <w:rPr>
          <w:rFonts w:ascii="Times New Roman" w:hAnsi="Times New Roman" w:cs="Times New Roman"/>
          <w:sz w:val="28"/>
          <w:szCs w:val="28"/>
          <w:lang w:val="uk-UA"/>
        </w:rPr>
        <w:t>градські</w:t>
      </w:r>
      <w:proofErr w:type="spellEnd"/>
      <w:r w:rsidRPr="00551FBB">
        <w:rPr>
          <w:rFonts w:ascii="Times New Roman" w:hAnsi="Times New Roman" w:cs="Times New Roman"/>
          <w:sz w:val="28"/>
          <w:szCs w:val="28"/>
          <w:lang w:val="uk-UA"/>
        </w:rPr>
        <w:t xml:space="preserve">, </w:t>
      </w:r>
      <w:proofErr w:type="spellStart"/>
      <w:r w:rsidRPr="00551FBB">
        <w:rPr>
          <w:rFonts w:ascii="Times New Roman" w:hAnsi="Times New Roman" w:cs="Times New Roman"/>
          <w:sz w:val="28"/>
          <w:szCs w:val="28"/>
          <w:lang w:val="uk-UA"/>
        </w:rPr>
        <w:t>містичі</w:t>
      </w:r>
      <w:proofErr w:type="spellEnd"/>
      <w:r w:rsidRPr="00551FBB">
        <w:rPr>
          <w:rFonts w:ascii="Times New Roman" w:hAnsi="Times New Roman" w:cs="Times New Roman"/>
          <w:sz w:val="28"/>
          <w:szCs w:val="28"/>
          <w:lang w:val="uk-UA"/>
        </w:rPr>
        <w:t xml:space="preserve">), яка захопила міське управління і підтримувала владу князя. Середній прошарок Становили ремісники, майстри, дрібні торговці, які об'єднувалися в корпорації - цехи, вулиці, </w:t>
      </w:r>
      <w:proofErr w:type="spellStart"/>
      <w:r w:rsidRPr="00551FBB">
        <w:rPr>
          <w:rFonts w:ascii="Times New Roman" w:hAnsi="Times New Roman" w:cs="Times New Roman"/>
          <w:sz w:val="28"/>
          <w:szCs w:val="28"/>
          <w:lang w:val="uk-UA"/>
        </w:rPr>
        <w:t>братчини</w:t>
      </w:r>
      <w:proofErr w:type="spellEnd"/>
      <w:r w:rsidRPr="00551FBB">
        <w:rPr>
          <w:rFonts w:ascii="Times New Roman" w:hAnsi="Times New Roman" w:cs="Times New Roman"/>
          <w:sz w:val="28"/>
          <w:szCs w:val="28"/>
          <w:lang w:val="uk-UA"/>
        </w:rPr>
        <w:t>, сотні, ряди зі своєю казною та на чолі зі старостою. До міських низів належали "робітні люди", "люди менші" тощо, тобто вся біднота та робоча сила, яка цілком Залежала від перших двох груп.</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 xml:space="preserve">Категорію напіввільних становили </w:t>
      </w:r>
      <w:r w:rsidRPr="00551FBB">
        <w:rPr>
          <w:rFonts w:ascii="Times New Roman" w:hAnsi="Times New Roman" w:cs="Times New Roman"/>
          <w:b/>
          <w:i/>
          <w:sz w:val="28"/>
          <w:szCs w:val="28"/>
          <w:lang w:val="uk-UA"/>
        </w:rPr>
        <w:t>закупи - селяни-боржники,</w:t>
      </w:r>
      <w:r w:rsidRPr="00551FBB">
        <w:rPr>
          <w:rFonts w:ascii="Times New Roman" w:hAnsi="Times New Roman" w:cs="Times New Roman"/>
          <w:sz w:val="28"/>
          <w:szCs w:val="28"/>
          <w:lang w:val="uk-UA"/>
        </w:rPr>
        <w:t xml:space="preserve"> які збіднівши, втрачали економічну самостійність і потрапляли в кабалу до бояр, беручи в борг зерно, худобу, інвентар, землю, гроші.</w:t>
      </w:r>
    </w:p>
    <w:p w:rsidR="00551FBB" w:rsidRPr="00551FBB" w:rsidRDefault="00551FBB" w:rsidP="00551FBB">
      <w:pPr>
        <w:rPr>
          <w:rFonts w:ascii="Times New Roman" w:hAnsi="Times New Roman" w:cs="Times New Roman"/>
          <w:sz w:val="28"/>
          <w:szCs w:val="28"/>
          <w:lang w:val="uk-UA"/>
        </w:rPr>
      </w:pPr>
      <w:r w:rsidRPr="00551FBB">
        <w:rPr>
          <w:rFonts w:ascii="Times New Roman" w:hAnsi="Times New Roman" w:cs="Times New Roman"/>
          <w:sz w:val="28"/>
          <w:szCs w:val="28"/>
          <w:lang w:val="uk-UA"/>
        </w:rPr>
        <w:t xml:space="preserve">На нижньому суспільному щаблі були </w:t>
      </w:r>
      <w:r w:rsidRPr="00551FBB">
        <w:rPr>
          <w:rFonts w:ascii="Times New Roman" w:hAnsi="Times New Roman" w:cs="Times New Roman"/>
          <w:b/>
          <w:i/>
          <w:sz w:val="28"/>
          <w:szCs w:val="28"/>
          <w:lang w:val="uk-UA"/>
        </w:rPr>
        <w:t>невільники</w:t>
      </w:r>
      <w:r w:rsidRPr="00551FBB">
        <w:rPr>
          <w:rFonts w:ascii="Times New Roman" w:hAnsi="Times New Roman" w:cs="Times New Roman"/>
          <w:sz w:val="28"/>
          <w:szCs w:val="28"/>
          <w:lang w:val="uk-UA"/>
        </w:rPr>
        <w:t>, яких, як і и часи Київської Русі, називали холопами (хлопами). Проте їхня експлуатація в умовах Галичини та Волині не була вигідною і їх поступово перетворювали на кріпаків, надаючи землю і можливість вести власне господарство. Холопи в правовому сенсі цілком залежали від власника, були частиною йо</w:t>
      </w:r>
      <w:r>
        <w:rPr>
          <w:rFonts w:ascii="Times New Roman" w:hAnsi="Times New Roman" w:cs="Times New Roman"/>
          <w:sz w:val="28"/>
          <w:szCs w:val="28"/>
          <w:lang w:val="uk-UA"/>
        </w:rPr>
        <w:t>го майна і приватної власності.</w:t>
      </w:r>
    </w:p>
    <w:p w:rsidR="00551FBB" w:rsidRPr="00551FBB" w:rsidRDefault="00551FBB" w:rsidP="00551FBB">
      <w:pPr>
        <w:rPr>
          <w:rFonts w:ascii="Times New Roman" w:hAnsi="Times New Roman" w:cs="Times New Roman"/>
          <w:sz w:val="28"/>
          <w:szCs w:val="28"/>
          <w:lang w:val="uk-UA"/>
        </w:rPr>
      </w:pPr>
    </w:p>
    <w:p w:rsidR="00C830C6" w:rsidRPr="00C830C6" w:rsidRDefault="00C830C6" w:rsidP="00551FBB">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 xml:space="preserve">Перегляньте відео: </w:t>
      </w:r>
      <w:hyperlink r:id="rId5" w:history="1">
        <w:r w:rsidR="00551FBB" w:rsidRPr="004F512E">
          <w:rPr>
            <w:rStyle w:val="a4"/>
            <w:rFonts w:ascii="Times New Roman" w:hAnsi="Times New Roman" w:cs="Times New Roman"/>
            <w:b/>
            <w:sz w:val="28"/>
            <w:szCs w:val="28"/>
            <w:lang w:val="uk-UA"/>
          </w:rPr>
          <w:t>https://youtu.be/-hZNCsASzjM</w:t>
        </w:r>
      </w:hyperlink>
      <w:r w:rsidR="00551FBB">
        <w:rPr>
          <w:rFonts w:ascii="Times New Roman" w:hAnsi="Times New Roman" w:cs="Times New Roman"/>
          <w:b/>
          <w:sz w:val="28"/>
          <w:szCs w:val="28"/>
          <w:lang w:val="uk-UA"/>
        </w:rPr>
        <w:t xml:space="preserve"> </w:t>
      </w:r>
    </w:p>
    <w:p w:rsidR="00C830C6" w:rsidRPr="00D04340" w:rsidRDefault="00C830C6" w:rsidP="00D04340">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r w:rsidR="006267E1" w:rsidRPr="00D04340">
        <w:rPr>
          <w:rFonts w:ascii="Times New Roman" w:hAnsi="Times New Roman" w:cs="Times New Roman"/>
          <w:b/>
          <w:sz w:val="28"/>
          <w:szCs w:val="28"/>
          <w:lang w:val="uk-UA"/>
        </w:rPr>
        <w:t>опр</w:t>
      </w:r>
      <w:r w:rsidR="00D04340" w:rsidRPr="00D04340">
        <w:rPr>
          <w:rFonts w:ascii="Times New Roman" w:hAnsi="Times New Roman" w:cs="Times New Roman"/>
          <w:b/>
          <w:sz w:val="28"/>
          <w:szCs w:val="28"/>
          <w:lang w:val="uk-UA"/>
        </w:rPr>
        <w:t>ацюйте поданий ко</w:t>
      </w:r>
      <w:r w:rsidR="00081B6B">
        <w:rPr>
          <w:rFonts w:ascii="Times New Roman" w:hAnsi="Times New Roman" w:cs="Times New Roman"/>
          <w:b/>
          <w:sz w:val="28"/>
          <w:szCs w:val="28"/>
          <w:lang w:val="uk-UA"/>
        </w:rPr>
        <w:t>нспе</w:t>
      </w:r>
      <w:r w:rsidR="00760E92">
        <w:rPr>
          <w:rFonts w:ascii="Times New Roman" w:hAnsi="Times New Roman" w:cs="Times New Roman"/>
          <w:b/>
          <w:sz w:val="28"/>
          <w:szCs w:val="28"/>
          <w:lang w:val="uk-UA"/>
        </w:rPr>
        <w:t xml:space="preserve">кт, виконайте завдання №1-5  на </w:t>
      </w:r>
      <w:proofErr w:type="spellStart"/>
      <w:r w:rsidR="00760E92">
        <w:rPr>
          <w:rFonts w:ascii="Times New Roman" w:hAnsi="Times New Roman" w:cs="Times New Roman"/>
          <w:b/>
          <w:sz w:val="28"/>
          <w:szCs w:val="28"/>
          <w:lang w:val="uk-UA"/>
        </w:rPr>
        <w:t>стор</w:t>
      </w:r>
      <w:proofErr w:type="spellEnd"/>
      <w:r w:rsidR="00760E92">
        <w:rPr>
          <w:rFonts w:ascii="Times New Roman" w:hAnsi="Times New Roman" w:cs="Times New Roman"/>
          <w:b/>
          <w:sz w:val="28"/>
          <w:szCs w:val="28"/>
          <w:lang w:val="uk-UA"/>
        </w:rPr>
        <w:t>. 135.</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F64FC"/>
    <w:multiLevelType w:val="hybridMultilevel"/>
    <w:tmpl w:val="03680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81B6B"/>
    <w:rsid w:val="000A13AA"/>
    <w:rsid w:val="00551FBB"/>
    <w:rsid w:val="006267E1"/>
    <w:rsid w:val="00760E92"/>
    <w:rsid w:val="008969D9"/>
    <w:rsid w:val="008E51A8"/>
    <w:rsid w:val="00AB4D42"/>
    <w:rsid w:val="00C830C6"/>
    <w:rsid w:val="00CD567E"/>
    <w:rsid w:val="00CE7A03"/>
    <w:rsid w:val="00D04340"/>
    <w:rsid w:val="00D85C91"/>
    <w:rsid w:val="00DD4262"/>
    <w:rsid w:val="00DE5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ZNCsASzj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980</Words>
  <Characters>5587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2022-01-20T09:49:00Z</dcterms:created>
  <dcterms:modified xsi:type="dcterms:W3CDTF">2022-02-22T16:20:00Z</dcterms:modified>
</cp:coreProperties>
</file>