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49D">
        <w:rPr>
          <w:rFonts w:ascii="Times New Roman" w:hAnsi="Times New Roman" w:cs="Times New Roman"/>
          <w:sz w:val="28"/>
          <w:szCs w:val="28"/>
          <w:lang w:val="uk-UA"/>
        </w:rPr>
        <w:t>Дата 12.04.2022 р.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49D">
        <w:rPr>
          <w:rFonts w:ascii="Times New Roman" w:hAnsi="Times New Roman" w:cs="Times New Roman"/>
          <w:sz w:val="28"/>
          <w:szCs w:val="28"/>
          <w:lang w:val="uk-UA"/>
        </w:rPr>
        <w:t>Клас 7 – А.Б,В.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49D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549D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F549D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5871" w:rsidRPr="003A10C9" w:rsidRDefault="00B25871" w:rsidP="008F549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bookmarkStart w:id="0" w:name="_GoBack"/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A10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Населення Євразії. Держави.</w:t>
      </w:r>
    </w:p>
    <w:p w:rsidR="008F549D" w:rsidRPr="003A10C9" w:rsidRDefault="008F549D" w:rsidP="008F549D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3A10C9">
        <w:rPr>
          <w:rFonts w:ascii="Times New Roman" w:hAnsi="Times New Roman" w:cs="Times New Roman"/>
          <w:sz w:val="28"/>
          <w:szCs w:val="28"/>
          <w:lang w:val="uk-UA"/>
        </w:rPr>
        <w:t>знати особливості населення материка, його кількість, склад та розміщення; ознайомитися з найбільшими державами Європи та Азії, обґрунтовувати судження про з</w:t>
      </w:r>
      <w:r w:rsidR="00704924" w:rsidRPr="003A10C9">
        <w:rPr>
          <w:rFonts w:ascii="Times New Roman" w:hAnsi="Times New Roman" w:cs="Times New Roman"/>
          <w:sz w:val="28"/>
          <w:szCs w:val="28"/>
          <w:lang w:val="uk-UA"/>
        </w:rPr>
        <w:t>в’язки України з цими державами.</w:t>
      </w:r>
    </w:p>
    <w:p w:rsidR="00B25871" w:rsidRPr="003A10C9" w:rsidRDefault="00B25871" w:rsidP="008F549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A10C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1. Дослідження особливостей етнічного складу населення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Євразія — батьківщина двох основних людських рас — європеоїдної та монголоїдної. Європеоїди становлять 45 % населення материка. Вони представлені двома головними гілками: північною та південною. Представники північної гілки — світлошкірі й світловолосі — переважають у північній частині Європи. Представники південної гілки проживають на півдні Європи, у Південно-Західній Азії, на півострові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Індостан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. Монголоїди становлять близько 37 % усього населення материка. Вони населяють Східну, Південно-Східну Азію, частково Північну, Центральну та Середню Азію. Масове переселення монголоїдів на захід спричинило виникнення проміжних рас між монголоїдами та європеоїдами. На півдні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Індостану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, острові Шрі-Ланка й у Південно-Східній Азії проживають представники змішаної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монголоїдно-австралоїдної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раси. Протягом останніх десятиліть і Європа, і Азія перетворилися на осередки масового притоку переселенців, у тому числі із країн Африки.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Висновок 1.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В Євразії проживають представники всіх основних рас, понад тисячу народів, які розмовляють багатьма мовами.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2. Особливості розміщення населення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Найбільш заселеними є Велика Китайська рівнина, Японські та Великі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Зондські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острови, півострови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Індостан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, Індокитай, Малакка, Західна Європа. У Монако, маленькій державі на узбережжі Середземного моря, густота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населеннянайвища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у світі — понад 19000 осіб на 1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км²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. Внутрішні пустельні, гірські, північні та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північносхідні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райони Азії з украй несприятливими умовами для життя майже безлюдні. Збільшення населення материка здійснюється переважно за рахунок азіатських країн, для яких характерні високі показники народжуваності. В Європі народжуваність низька, тому приріст населення повільний. Це також призводить до скорочення частки дітей і молоді та збільшення частки людей похилого віку, відбувається так зване «старіння нації». У Європі міські жителі становлять близько 70 % населення, в Азії ж цей показник значно нижчий — близько 50 %.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Висновок 2</w:t>
      </w:r>
      <w:r w:rsidRPr="003A10C9">
        <w:rPr>
          <w:rFonts w:ascii="Times New Roman" w:hAnsi="Times New Roman" w:cs="Times New Roman"/>
          <w:sz w:val="28"/>
          <w:szCs w:val="28"/>
          <w:lang w:val="uk-UA"/>
        </w:rPr>
        <w:t>. На території Євразії населення розміщене вкрай нерівномірно.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Поряд із незаселеними просторами є райони, що мають найвищу на Землі густоту населення. 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3 Політична карта Євразії</w:t>
      </w:r>
    </w:p>
    <w:p w:rsidR="008F549D" w:rsidRPr="003A10C9" w:rsidRDefault="008F549D" w:rsidP="008F54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Найбільші за площею держави Євразії — Росія, Китай, Індія, Казахстан. За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населенням абсолютними лідерами є Китай і Індія. У кожній із цих країн кількість населення перевищує 1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млрд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жителів. «Карликових» держав у Євразії сім: Андорра, Мальта, Монако, Ліхтенштейн, Сан-Марино та Ватикан розташовані в Європі, Сінгапур — в Азії.</w:t>
      </w:r>
    </w:p>
    <w:p w:rsidR="008F549D" w:rsidRPr="003A10C9" w:rsidRDefault="008F549D" w:rsidP="008F54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Найбільш економічно розвинуті країни розташовані в Західній Європі,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середних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є й світові лідери — Німеччина, Франція, Велика Британія, Італія. В Азії найбільш розвинутою країною є Японія. Інші держави є такими, що розвиваються, але ступінь їхніх економічних досягнень різний. Значних успіхів в економічному розвитку досягли Китай, Індія, Південна Корея, Сінгапур. Особливе місце на політичній карті Євразії посідають молоді держави, які утворилися після розпаду Радянського Союзу: Естонія, Латвія, Литва, Білорусь, Україна, Росія, Молдова, Вірменія, Грузія, Азербайджан, Казахстан, Узбекистан, Туркменістан, Киргизстан і Таджикистан. Усі ці держави пройшли так званий етап «перехідного розвитку», тобто проведення економічних і соціальних реформ.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Висновок 3</w:t>
      </w:r>
      <w:r w:rsidRPr="003A10C9">
        <w:rPr>
          <w:rFonts w:ascii="Times New Roman" w:hAnsi="Times New Roman" w:cs="Times New Roman"/>
          <w:sz w:val="28"/>
          <w:szCs w:val="28"/>
          <w:lang w:val="uk-UA"/>
        </w:rPr>
        <w:t>. Політична карта Євразії характеризується надзвичайною складністю. У Євразії розташовано більше країн, ніж на інших материках. Вони відрізняються одна від одної географічним положенням, розміром території, природними умовами, рівнем економічного розвитку, етнічним складом населення тощо.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49D" w:rsidRPr="003A10C9" w:rsidRDefault="008F549D" w:rsidP="007D201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549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49D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49D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7D201F" w:rsidRPr="0004771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https://www.youtube.com/watch?v=RjQ96lS45_c</w:t>
        </w:r>
      </w:hyperlink>
      <w:r w:rsidR="007D20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5871" w:rsidRPr="008F549D" w:rsidRDefault="00B25871" w:rsidP="008F54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3F46A4" w:rsidRPr="008F549D" w:rsidRDefault="003F46A4" w:rsidP="008F549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F46A4" w:rsidRPr="008F5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F3C1B"/>
    <w:multiLevelType w:val="hybridMultilevel"/>
    <w:tmpl w:val="0338B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4C"/>
    <w:rsid w:val="003A10C9"/>
    <w:rsid w:val="003F46A4"/>
    <w:rsid w:val="00704924"/>
    <w:rsid w:val="007D201F"/>
    <w:rsid w:val="008D444C"/>
    <w:rsid w:val="008F549D"/>
    <w:rsid w:val="00B2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5871"/>
    <w:rPr>
      <w:b/>
      <w:bCs/>
    </w:rPr>
  </w:style>
  <w:style w:type="character" w:styleId="a4">
    <w:name w:val="Hyperlink"/>
    <w:basedOn w:val="a0"/>
    <w:uiPriority w:val="99"/>
    <w:unhideWhenUsed/>
    <w:rsid w:val="00B2587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2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25871"/>
    <w:rPr>
      <w:i/>
      <w:iCs/>
    </w:rPr>
  </w:style>
  <w:style w:type="table" w:styleId="a7">
    <w:name w:val="Table Grid"/>
    <w:basedOn w:val="a1"/>
    <w:uiPriority w:val="59"/>
    <w:rsid w:val="008F549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5871"/>
    <w:rPr>
      <w:b/>
      <w:bCs/>
    </w:rPr>
  </w:style>
  <w:style w:type="character" w:styleId="a4">
    <w:name w:val="Hyperlink"/>
    <w:basedOn w:val="a0"/>
    <w:uiPriority w:val="99"/>
    <w:unhideWhenUsed/>
    <w:rsid w:val="00B2587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2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25871"/>
    <w:rPr>
      <w:i/>
      <w:iCs/>
    </w:rPr>
  </w:style>
  <w:style w:type="table" w:styleId="a7">
    <w:name w:val="Table Grid"/>
    <w:basedOn w:val="a1"/>
    <w:uiPriority w:val="59"/>
    <w:rsid w:val="008F549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jQ96lS45_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2022-04-08T13:54:00Z</dcterms:created>
  <dcterms:modified xsi:type="dcterms:W3CDTF">2022-04-11T09:45:00Z</dcterms:modified>
</cp:coreProperties>
</file>