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372186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02.06.22 </w:t>
      </w:r>
      <w:r w:rsidR="004F5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 w:rsidR="00553C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Клас: 7-В</w:t>
      </w:r>
      <w:bookmarkStart w:id="0" w:name="_GoBack"/>
      <w:bookmarkEnd w:id="0"/>
    </w:p>
    <w:p w:rsidR="004F5888" w:rsidRDefault="00372186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r w:rsidR="00956557">
        <w:rPr>
          <w:rFonts w:ascii="Times New Roman" w:hAnsi="Times New Roman" w:cs="Times New Roman"/>
          <w:b/>
          <w:sz w:val="28"/>
          <w:szCs w:val="28"/>
          <w:lang w:val="uk-UA"/>
        </w:rPr>
        <w:tab/>
        <w:t>Вч.: Харенко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372186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1.Вступне слово вчителя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би, що єдиний  за багаторічну історію журнал (не рахуючи "Кур*єра Кривбасу"), умер у 33-му, як і мільйони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 кількох десятиліть радянської влади у Кривому Розі вийшло щонайбільше 5-6 куценьких книжечок.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 за німецької окупації, протягом лише останніх місяців 1941, побачило світ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 3 книжки і один 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Михайла Пронченка</w:t>
      </w:r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Останньою була збірка поезій українського поета  Михайла Пронченка "Кобза".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="004F5888" w:rsidRPr="002F568B">
        <w:rPr>
          <w:rFonts w:ascii="Times New Roman" w:hAnsi="Times New Roman" w:cs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в своїй хаті соколино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 братаються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Моя хороша Україно,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 будеш вільна,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Сад і пісня солов’їна,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Золота моя Вкраїна,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 завої диму й муті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 ллє, мов жар, пісні,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могли на розпутті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 лицарі ясні.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 рече ось Бог із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“Кинь Вкраїну – йди у рай”.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змучений мій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знову мовчання на півтора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років.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були поезії Володимира Михайличенка.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 його доля (так само, як і Пронченка) склалася трагічно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терпів утиски з боку влади. Йому інкримінували націоналізм, тримали кілька років у таборах, де він познайомився  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r w:rsidR="004F5888" w:rsidRPr="002F568B">
        <w:rPr>
          <w:sz w:val="28"/>
          <w:szCs w:val="28"/>
        </w:rPr>
        <w:t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 Михайличенко, а також їхнім друзям. Не знаю достеменно, хто саме з них добився майже нереальної для Кривого Рогу честі — 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найзаможніших поселень міста. Когось коробить, що мешканці сусіднього житломасиву «Інтернат» та 17-го кварталу, називають його </w:t>
      </w:r>
      <w:r w:rsidRPr="002F568B">
        <w:rPr>
          <w:sz w:val="28"/>
          <w:szCs w:val="28"/>
        </w:rPr>
        <w:lastRenderedPageBreak/>
        <w:t>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r w:rsidRPr="002F568B">
        <w:rPr>
          <w:sz w:val="28"/>
          <w:szCs w:val="28"/>
        </w:rPr>
        <w:t xml:space="preserve">Їдучи через П’ятихатки з Києва, Львова, Санкт-Петербурга чи  інших міст Європи, дивіться пильно у вікно праворуч. Проїхавши  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Івана Кошицького</w:t>
      </w:r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онкології помер і неймовірний прозаїк - Іван Кошицький, а у видавництві, серед біганини раптом спинилося хворе, покраяне сталінськими таборами серце колишнього актора театру Кривого Рога, поета Івана Хоменка. це він написав. Коли приїхав після фронту вчителювати і Веселі Терни: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буйні сили в душу мою злиті.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 працю я найтяжчу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  з "Червоно гірника" піти  на коксохімзавод. І лише через багато років знайдуться його вірші.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 інших віршів криворізьких письменників</w:t>
      </w:r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Детальна історія заснування міста Кривого Рогу відображена в вірші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 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Слово вчителя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історія велить,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 – безсмертне, це не забувається: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народу палець заболить,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поета серце розривається».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Домашнє завдання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інформацію про інших письменників-криворіжців,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1E13F6"/>
    <w:rsid w:val="002327CD"/>
    <w:rsid w:val="00372186"/>
    <w:rsid w:val="004F5888"/>
    <w:rsid w:val="00553CEA"/>
    <w:rsid w:val="007470AF"/>
    <w:rsid w:val="00956557"/>
    <w:rsid w:val="009A280E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6B44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2021-10-19T07:01:00Z</dcterms:created>
  <dcterms:modified xsi:type="dcterms:W3CDTF">2022-05-30T08:09:00Z</dcterms:modified>
</cp:coreProperties>
</file>