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F3700">
        <w:rPr>
          <w:rFonts w:ascii="Times New Roman" w:hAnsi="Times New Roman" w:cs="Times New Roman"/>
          <w:b/>
          <w:bCs/>
          <w:sz w:val="28"/>
          <w:szCs w:val="28"/>
          <w:lang w:val="uk-UA"/>
        </w:rPr>
        <w:t>13.05.2022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F370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Конспект уроку  з української літератури   7-А кл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F370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700">
        <w:rPr>
          <w:rFonts w:ascii="Times New Roman" w:hAnsi="Times New Roman" w:cs="Times New Roman"/>
          <w:b/>
          <w:bCs/>
          <w:sz w:val="28"/>
          <w:szCs w:val="28"/>
        </w:rPr>
        <w:t xml:space="preserve">Тема уроку: Володимир Івасюк - відомий український поет і композитор. </w:t>
      </w:r>
      <w:proofErr w:type="gramStart"/>
      <w:r w:rsidRPr="002F3700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b/>
          <w:bCs/>
          <w:sz w:val="28"/>
          <w:szCs w:val="28"/>
        </w:rPr>
        <w:t xml:space="preserve">ісенна творчість. </w:t>
      </w:r>
      <w:proofErr w:type="gramStart"/>
      <w:r w:rsidRPr="002F3700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b/>
          <w:bCs/>
          <w:sz w:val="28"/>
          <w:szCs w:val="28"/>
        </w:rPr>
        <w:t>існі митця, що сприяли відродженню національної самосвідомості, патріотичних почуттів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700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Мета:</w:t>
      </w:r>
    </w:p>
    <w:p w:rsidR="004C3381" w:rsidRPr="002F3700" w:rsidRDefault="004C3381" w:rsidP="004C33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Ознайомити учнів з основними відомостями про поета та його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існі.</w:t>
      </w:r>
    </w:p>
    <w:p w:rsidR="004C3381" w:rsidRPr="002F3700" w:rsidRDefault="004C3381" w:rsidP="004C33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>Вчити визначати виражальні засоби поетичного та музичного творі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.</w:t>
      </w:r>
    </w:p>
    <w:p w:rsidR="004C3381" w:rsidRPr="002F3700" w:rsidRDefault="004C3381" w:rsidP="004C33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Розширити знання учнів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 жанрі сучасної естрадної музики.</w:t>
      </w:r>
    </w:p>
    <w:p w:rsidR="004C3381" w:rsidRPr="002F3700" w:rsidRDefault="004C3381" w:rsidP="004C33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>Розвивати естетичні смаки, творчі здібності.</w:t>
      </w:r>
    </w:p>
    <w:p w:rsidR="004C3381" w:rsidRPr="002F3700" w:rsidRDefault="004C3381" w:rsidP="004C33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Виховувати любов до національної культури, почуття гордості й усвідомлення себе українцем на кращих зразках української естрадної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існі.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Кожен час народжує нові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існі, за якими можна відновити в пам'яті всі найвизначніші події в історії країни, в якій ми живемо, або найприємніші моменти власного життя. Таких хороших, яскравих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ісень є дуже</w:t>
      </w:r>
      <w:r w:rsidRPr="002F37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F3700">
        <w:rPr>
          <w:rFonts w:ascii="Times New Roman" w:hAnsi="Times New Roman" w:cs="Times New Roman"/>
          <w:sz w:val="28"/>
          <w:szCs w:val="28"/>
        </w:rPr>
        <w:t xml:space="preserve"> багато, але найкращі з них ті, які породжують ностальгію за минулим. Здавна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існі супроводжували життя людей (народна творчість: пісні різних видів), танцювальна музика, нескладні інструментальні награвання, різножанрові ліричні та жартівливі пісні супроводжували побут людей. Та лише у 60-х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роках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 </w:t>
      </w:r>
      <w:r w:rsidRPr="002F3700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2F3700">
        <w:rPr>
          <w:rFonts w:ascii="Times New Roman" w:hAnsi="Times New Roman" w:cs="Times New Roman"/>
          <w:sz w:val="28"/>
          <w:szCs w:val="28"/>
        </w:rPr>
        <w:t xml:space="preserve"> ст. з'явився новий вид мистецтва — естрадна музика. До естрадного виду музики відносять танцювальну музику,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існі, твори естрадно-симфонічного оркестру.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Здавалося б, такі близькі і такі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далек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 60—70 роки. Сіра завіса відділяє від них. Це був час Брежнєвського комуністичного застою, коли більшість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ісень писалися на замовлення, на догоду владі.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Та раптом з’явилася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існя, як квітка із легенди – « Червона рута», а поряд з нею – « Водограй», </w:t>
      </w:r>
      <w:r w:rsidRPr="002F370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2F3700">
        <w:rPr>
          <w:rFonts w:ascii="Times New Roman" w:hAnsi="Times New Roman" w:cs="Times New Roman"/>
          <w:sz w:val="28"/>
          <w:szCs w:val="28"/>
        </w:rPr>
        <w:t xml:space="preserve">« Стожари», « Два перстні», « </w:t>
      </w:r>
      <w:r w:rsidRPr="002F3700">
        <w:rPr>
          <w:rFonts w:ascii="Times New Roman" w:hAnsi="Times New Roman" w:cs="Times New Roman"/>
          <w:sz w:val="28"/>
          <w:szCs w:val="28"/>
        </w:rPr>
        <w:lastRenderedPageBreak/>
        <w:t xml:space="preserve">Мальви» та багато інших. Автором цих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ісень був молодий, красивий хлопець із Буковини Володя Івасюк. Батьки робили все для того, щоб дати своєму синові можливість розвинути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ій талант.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існі його несли в собі неповторну українську мелодику у поєднанні з українським ритмом. Молодь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ідхопила їх, як на крилах.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За 30 років свого короткого життя він написав понад 100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ісень. Його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існя « Червона рута» мала і нині має шалений успіх.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Сьогодні на уроці ми поринемо в чарівний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іт  мелодії пісень В. Івасюка, пройдемось життєвим і творчим шляхом Буковинського соловейка. А допомагати мені будуть учні, які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ідготували повідомлення про життя, та захоплення В.Івасюка. 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Володимир Івасюк  народився 4 березня 1949 р. у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. Кіцмань Чернівецької області в сім’ї вчителя. Батько Михайло Григорович, філолог, етнограф, намагався прищепити дітям любов до всього справжнього. Глибинного і вічного. Напрочуд ніжною, доброю була й мама  Софія Іванівна, яка створила в сім’ї клімат дружби й доброзичливості.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 дитинства цікавила його музика і література, вони хвилювали юну душу і викликали глибокі роздуми. Володя завжди був слухняною дитиною. Закінчив з відзнакою музичну і середню школу. На скрипці навчився грати у 5 років.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Ще й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 читати не вмів. У дощ,  через снігові завали батько носив малого Володю до музичної школи на заняття. Працьовитість Володі вражала всіх. Вчитель хлопця Юрій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ізнюк вмовляє батьків продовжити музичну освіту дитини. Тож батьки віддали сина до Києва, до школи для обдарованих дітей при Київській консерваторії. Але незабаром змушені були його забрати, бо ві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 приїжджав додому з чорною від скрипки шиєю: грав по 6—7 годин на добу.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ісля І семестру  повертається в рідне місто, де продовжує навчання в середній школі та музичній школі за класом фортепіано. В 1964 році Володя створює в школі ансамбль « Буковинка» й пише для нього свої перші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існі, серед яких найперша – « Колискова». Колектив здобуває перемоги на кількох самодіяльних конкурсах, їде до Києва, там його помічають, запрошують на </w:t>
      </w:r>
      <w:r w:rsidRPr="002F3700">
        <w:rPr>
          <w:rFonts w:ascii="Times New Roman" w:hAnsi="Times New Roman" w:cs="Times New Roman"/>
          <w:sz w:val="28"/>
          <w:szCs w:val="28"/>
        </w:rPr>
        <w:lastRenderedPageBreak/>
        <w:t>обласне телебачення, нагороджують подорожжю по Дні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пру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. ЩО важливо,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існі юного композитора запам’ятовуються, й невдовзі до нього звертаються з проханням надіслати ноти й тексти пісень.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  « Для нього богинею була українська мова,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існя. Ми обидва страшенно любили фольклор, збирали його. Володя бачив своє покликання в тому, щоб служити українському народові. Його обрала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існя з дитинства. Один Бог, одна віра, один біль… Це вносило гармонію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 наш дім.» 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 xml:space="preserve">У квітневі дні 1979 – го він пішов з дому – і не повернувся. Його трагічне життя обірвалося на злеті — раптово і несподівано. Досі обставини і причини трагедії залишаються головоломкою. Але він залишився жити у своїх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існях. У житті цієї людини, як і у долі українського народу, переплелися радість і вічний смуток, щастя і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туга</w:t>
      </w:r>
      <w:proofErr w:type="gramEnd"/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2F3700">
        <w:rPr>
          <w:rFonts w:ascii="Times New Roman" w:hAnsi="Times New Roman" w:cs="Times New Roman"/>
          <w:sz w:val="28"/>
          <w:szCs w:val="28"/>
        </w:rPr>
        <w:t xml:space="preserve">В. Івасюк жив у той час, коли </w:t>
      </w:r>
      <w:r w:rsidRPr="002F3700">
        <w:rPr>
          <w:rFonts w:ascii="Times New Roman" w:hAnsi="Times New Roman" w:cs="Times New Roman"/>
          <w:b/>
          <w:bCs/>
          <w:sz w:val="28"/>
          <w:szCs w:val="28"/>
        </w:rPr>
        <w:t xml:space="preserve">все </w:t>
      </w:r>
      <w:r w:rsidRPr="002F3700">
        <w:rPr>
          <w:rFonts w:ascii="Times New Roman" w:hAnsi="Times New Roman" w:cs="Times New Roman"/>
          <w:sz w:val="28"/>
          <w:szCs w:val="28"/>
        </w:rPr>
        <w:t>національне - у музиці, літературі, живописі, драматургії - душилося комуністичною системою. Він не поступився цим вимогам.</w:t>
      </w:r>
      <w:r w:rsidRPr="002F37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F3700">
        <w:rPr>
          <w:rFonts w:ascii="Times New Roman" w:hAnsi="Times New Roman" w:cs="Times New Roman"/>
          <w:sz w:val="28"/>
          <w:szCs w:val="28"/>
        </w:rPr>
        <w:t xml:space="preserve"> Тексти його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ісень мають історичну і фольклорну основу. Одні не сприймали його творчість, другі заздрили його славі, третіх сердила його незалежність у судженнях та поведінці, а багатьох сучасників просто обурював той глибоко національний дух, притаманний його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існям, дух. </w:t>
      </w:r>
      <w:r w:rsidRPr="002F37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F3700">
        <w:rPr>
          <w:rFonts w:ascii="Times New Roman" w:hAnsi="Times New Roman" w:cs="Times New Roman"/>
          <w:sz w:val="28"/>
          <w:szCs w:val="28"/>
        </w:rPr>
        <w:t xml:space="preserve">За музику до спектаклю О. Гончара «Прапороносці» в Москві В.Івасюк отримав диплом І ступеня і звання лауреата на Всесоюзному конкурсі музики до спектаклів, а в Києві - заздрісні «земляки» викреслили таємно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 xml:space="preserve">ізвище В.Івасюка зі списку претендентів на Державну премію ім. Шевченка. Це був удар долі, </w:t>
      </w:r>
      <w:proofErr w:type="gramStart"/>
      <w:r w:rsidRPr="002F370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3700">
        <w:rPr>
          <w:rFonts w:ascii="Times New Roman" w:hAnsi="Times New Roman" w:cs="Times New Roman"/>
          <w:sz w:val="28"/>
          <w:szCs w:val="28"/>
        </w:rPr>
        <w:t>ідступний і страшний, який боляче обпік митця.</w:t>
      </w:r>
      <w:r w:rsidRPr="002F3700">
        <w:rPr>
          <w:rFonts w:ascii="Times New Roman" w:hAnsi="Times New Roman" w:cs="Times New Roman"/>
          <w:sz w:val="28"/>
          <w:szCs w:val="28"/>
        </w:rPr>
        <w:tab/>
      </w:r>
      <w:r w:rsidRPr="002F37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F3700">
        <w:rPr>
          <w:rFonts w:ascii="Times New Roman" w:hAnsi="Times New Roman" w:cs="Times New Roman"/>
          <w:sz w:val="28"/>
          <w:szCs w:val="28"/>
        </w:rPr>
        <w:tab/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3700">
        <w:rPr>
          <w:rFonts w:ascii="Times New Roman" w:hAnsi="Times New Roman" w:cs="Times New Roman"/>
          <w:b/>
          <w:bCs/>
          <w:sz w:val="28"/>
          <w:szCs w:val="28"/>
        </w:rPr>
        <w:t>Домашнє завдання</w:t>
      </w:r>
    </w:p>
    <w:p w:rsidR="004C3381" w:rsidRPr="002F3700" w:rsidRDefault="004C3381" w:rsidP="004C338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3700">
        <w:rPr>
          <w:rFonts w:ascii="Times New Roman" w:hAnsi="Times New Roman" w:cs="Times New Roman"/>
          <w:sz w:val="28"/>
          <w:szCs w:val="28"/>
        </w:rPr>
        <w:t>Аналіз твору В.Івасюка «Водограй».</w:t>
      </w:r>
    </w:p>
    <w:p w:rsidR="000A31F1" w:rsidRPr="004C3381" w:rsidRDefault="000A31F1">
      <w:pPr>
        <w:rPr>
          <w:rFonts w:ascii="Times New Roman" w:hAnsi="Times New Roman" w:cs="Times New Roman"/>
          <w:sz w:val="28"/>
          <w:szCs w:val="28"/>
        </w:rPr>
      </w:pPr>
    </w:p>
    <w:sectPr w:rsidR="000A31F1" w:rsidRPr="004C3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880CE8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4C3381"/>
    <w:rsid w:val="000A31F1"/>
    <w:rsid w:val="002F3700"/>
    <w:rsid w:val="004C3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2022-05-09T09:10:00Z</dcterms:created>
  <dcterms:modified xsi:type="dcterms:W3CDTF">2022-05-09T09:13:00Z</dcterms:modified>
</cp:coreProperties>
</file>