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99" w:rsidRDefault="00623E99" w:rsidP="00623E99">
      <w:pPr>
        <w:shd w:val="clear" w:color="auto" w:fill="FFFFFF"/>
        <w:spacing w:after="90" w:line="389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22.2021</w:t>
      </w:r>
    </w:p>
    <w:p w:rsidR="00623E99" w:rsidRPr="00623E99" w:rsidRDefault="00623E99" w:rsidP="00623E99">
      <w:pPr>
        <w:shd w:val="clear" w:color="auto" w:fill="FFFFFF"/>
        <w:spacing w:after="90" w:line="389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Л.А.</w:t>
      </w:r>
    </w:p>
    <w:p w:rsidR="00623E99" w:rsidRPr="00623E99" w:rsidRDefault="00623E99" w:rsidP="00623E99">
      <w:pPr>
        <w:shd w:val="clear" w:color="auto" w:fill="FFFFFF"/>
        <w:spacing w:after="90" w:line="389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І</w:t>
      </w:r>
      <w:r w:rsidRPr="00623E9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дея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незнищенності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справжнього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кохання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вірності</w:t>
      </w:r>
      <w:proofErr w:type="spellEnd"/>
    </w:p>
    <w:p w:rsidR="00623E99" w:rsidRPr="00623E99" w:rsidRDefault="00623E99" w:rsidP="00623E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 w:rsidRPr="00623E99">
        <w:rPr>
          <w:rFonts w:ascii="Times New Roman" w:eastAsia="Times New Roman" w:hAnsi="Times New Roman" w:cs="Times New Roman"/>
          <w:color w:val="00008B"/>
          <w:sz w:val="28"/>
          <w:szCs w:val="28"/>
          <w:u w:val="single"/>
          <w:bdr w:val="none" w:sz="0" w:space="0" w:color="auto" w:frame="1"/>
          <w:lang w:val="uk-UA" w:eastAsia="ru-RU"/>
        </w:rPr>
        <w:t>у</w:t>
      </w:r>
      <w:proofErr w:type="spellStart"/>
      <w:r w:rsidRPr="00623E99">
        <w:rPr>
          <w:rFonts w:ascii="Times New Roman" w:eastAsia="Times New Roman" w:hAnsi="Times New Roman" w:cs="Times New Roman"/>
          <w:color w:val="00008B"/>
          <w:sz w:val="28"/>
          <w:szCs w:val="28"/>
          <w:u w:val="single"/>
          <w:bdr w:val="none" w:sz="0" w:space="0" w:color="auto" w:frame="1"/>
          <w:lang w:eastAsia="ru-RU"/>
        </w:rPr>
        <w:t>країнсь</w:t>
      </w:r>
      <w:r>
        <w:rPr>
          <w:rFonts w:ascii="Times New Roman" w:eastAsia="Times New Roman" w:hAnsi="Times New Roman" w:cs="Times New Roman"/>
          <w:color w:val="00008B"/>
          <w:sz w:val="28"/>
          <w:szCs w:val="28"/>
          <w:u w:val="single"/>
          <w:bdr w:val="none" w:sz="0" w:space="0" w:color="auto" w:frame="1"/>
          <w:lang w:val="uk-UA" w:eastAsia="ru-RU"/>
        </w:rPr>
        <w:t>коа</w:t>
      </w:r>
      <w:proofErr w:type="spellEnd"/>
      <w:r w:rsidRPr="00623E99">
        <w:rPr>
          <w:rFonts w:ascii="Times New Roman" w:eastAsia="Times New Roman" w:hAnsi="Times New Roman" w:cs="Times New Roman"/>
          <w:color w:val="00008B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00008B"/>
          <w:sz w:val="28"/>
          <w:szCs w:val="28"/>
          <w:u w:val="single"/>
          <w:bdr w:val="none" w:sz="0" w:space="0" w:color="auto" w:frame="1"/>
          <w:lang w:eastAsia="ru-RU"/>
        </w:rPr>
        <w:t>літератур</w:t>
      </w:r>
      <w:proofErr w:type="spellEnd"/>
      <w:r>
        <w:rPr>
          <w:rFonts w:ascii="Times New Roman" w:eastAsia="Times New Roman" w:hAnsi="Times New Roman" w:cs="Times New Roman"/>
          <w:color w:val="00008B"/>
          <w:sz w:val="28"/>
          <w:szCs w:val="28"/>
          <w:u w:val="single"/>
          <w:bdr w:val="none" w:sz="0" w:space="0" w:color="auto" w:frame="1"/>
          <w:lang w:val="uk-UA" w:eastAsia="ru-RU"/>
        </w:rPr>
        <w:t>а</w:t>
      </w:r>
    </w:p>
    <w:p w:rsidR="00623E99" w:rsidRPr="00623E99" w:rsidRDefault="00623E99" w:rsidP="00623E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4" w:history="1">
        <w:r w:rsidRPr="00623E99">
          <w:rPr>
            <w:rFonts w:ascii="Times New Roman" w:eastAsia="Times New Roman" w:hAnsi="Times New Roman" w:cs="Times New Roman"/>
            <w:color w:val="00008B"/>
            <w:sz w:val="28"/>
            <w:szCs w:val="28"/>
            <w:u w:val="single"/>
            <w:bdr w:val="none" w:sz="0" w:space="0" w:color="auto" w:frame="1"/>
            <w:lang w:eastAsia="ru-RU"/>
          </w:rPr>
          <w:t xml:space="preserve">7 </w:t>
        </w:r>
        <w:proofErr w:type="spellStart"/>
        <w:r w:rsidRPr="00623E99">
          <w:rPr>
            <w:rFonts w:ascii="Times New Roman" w:eastAsia="Times New Roman" w:hAnsi="Times New Roman" w:cs="Times New Roman"/>
            <w:color w:val="00008B"/>
            <w:sz w:val="28"/>
            <w:szCs w:val="28"/>
            <w:u w:val="single"/>
            <w:bdr w:val="none" w:sz="0" w:space="0" w:color="auto" w:frame="1"/>
            <w:lang w:eastAsia="ru-RU"/>
          </w:rPr>
          <w:t>клас</w:t>
        </w:r>
        <w:proofErr w:type="spellEnd"/>
      </w:hyperlink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До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ліро-епічних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творів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належать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співомовка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легенда,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роман 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віршах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 уроках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зарубіжної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літератури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дізналися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як жанр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ліро-епосу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Дайте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визначення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Назвіть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особливості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цього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жанру.</w:t>
      </w:r>
    </w:p>
    <w:p w:rsidR="00623E99" w:rsidRPr="00623E99" w:rsidRDefault="00623E99" w:rsidP="00623E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Балада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—</w:t>
      </w: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невеликий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ліро-епічний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твір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казково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-фантастичного, легендарно-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історичного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героїчного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змісту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драматично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напруженим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сюжетом.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Ознаки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·        одна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подія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життя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героя;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нетривалий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час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дії</w:t>
      </w:r>
      <w:proofErr w:type="spellEnd"/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·        одна-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дійові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особи;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віршова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форма;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поєднання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реального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фантастичним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складні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глибокі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почуття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героя;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напружений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драматичний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сюжет;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висока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емоційність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вивчили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уроках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зарубіжної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літератури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Фольклорна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про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Робін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Гуда.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Літературні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·        Франсуа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Війон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прикмет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Йоганн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Міллер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«Рукавичка»;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Йоганн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Гете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Вільшаний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король»;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Олександр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Пушкін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Пісня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віщого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Олега»;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·        Роберт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Стівенсон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Вересовий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трунок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·        Адам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Міцкевич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Альпухара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Історія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написання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«Тополя»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Т. Г. Шевченко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письменник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багатогранний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Він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писав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поезії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поеми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прозові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твори, і твори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драматичні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А починав свою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творчість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із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цьому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немає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нічого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дивного.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Адже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спогадах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чарівною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квіткою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цвіла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Україна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прекрасною природою,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оповідями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таємничих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істот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перетворення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чудовими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часто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драматичними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піснями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з легендами та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казками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1837 року Т. Шевченко написав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Причинна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». У перше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«Кобзаря» (1840)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увійшла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одна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найкращих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Шевченкових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«Тополя».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Пізніше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були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створені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«Утоплена»,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Лілея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», «Русалка», «Коло гаю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чистім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», «У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тієї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Катерини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...».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об'єднує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казково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фантастичний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створений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автором.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Твір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«Тополя» Т. Шевченко написав 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народної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пісні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«Мала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восени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женила», 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розповідається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як зла свекруха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прокльонами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перетворила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молоду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невістку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гнучке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й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високе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дерево.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пісню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дуже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любила й часто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співала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старша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сестра Т.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Шевченка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Катерина.</w:t>
      </w:r>
    </w:p>
    <w:p w:rsidR="00623E99" w:rsidRPr="00623E99" w:rsidRDefault="00623E99" w:rsidP="00623E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  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Виразне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читання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балади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«Тополя»</w:t>
      </w:r>
    </w:p>
    <w:p w:rsidR="00623E99" w:rsidRPr="00623E99" w:rsidRDefault="00623E99" w:rsidP="00623E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Тема.</w:t>
      </w: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Зображено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глибокі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переживання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розлученої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коханим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відтворення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первісних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вірувань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людей.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записують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зошити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     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Словникова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робота (слова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записані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дошці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)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       Чабан — пастух;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билина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травина;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білим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світом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нудить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сумує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де себе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подіти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нищечком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таємно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старий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жде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старостами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прийшов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свата¬тися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чини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роби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зіллячко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трава,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ліки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отрута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каламар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чорнильниця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     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Виділення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основних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елементів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сюжету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Експозиція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вступна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частина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де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поет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із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сумом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описує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тополю.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Зав'язка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«Полюбила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чорнобрива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козака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Розвиток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зустрічалася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козаком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після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розлучення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хлопцем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хоче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видати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заміж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доньку.за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старого.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Кульмінація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вирішує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скористатися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зіллям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ворожки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Розв'язка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допомогою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зілля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ворож¬ки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стала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тополею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ДІВЧИНА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Головна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героїня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молода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безіменна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Вона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привабливу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зовнішність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чорнобрива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карі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оченята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біле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личко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червоніє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полюбила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козака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всією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душею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усім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серцем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любилася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кохалася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...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козак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залишив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співає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чорнобрива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...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Білим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світом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нудить: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Без милого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батько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  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Як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чужії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люди, без милого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сонце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світить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Як ворог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сміється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Без милого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скрізь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могила...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серденько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б'ється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Сохне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вона, як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квіточка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було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справжнє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кохання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тому вона 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погодитися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одруження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іншим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розпачі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звертається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ворожки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Автор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повагою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ставиться до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героїні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підкреслює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характеру: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вірність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коханні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щирість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почуттях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цілеспрямованість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волелюбність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МАТІР ГЕРОЇНІ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Матір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героїні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вбачала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щастя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доньки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коханні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матеріальному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достатку. Вона 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переймається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стражданнями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своєї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дитини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в'янеш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моя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доню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?» — стара 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спитала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». 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порадившись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дочкою, 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спитавши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згоди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«тихенько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єднала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із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багатим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старцем. 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матір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подіяли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відмови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«Не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слухала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стара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Робила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знала...» Для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головне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було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те,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щоб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донька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жила в достатку.</w:t>
      </w:r>
    </w:p>
    <w:p w:rsidR="00623E99" w:rsidRPr="00623E99" w:rsidRDefault="00623E99" w:rsidP="00623E9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ВОРОЖКА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Ворожка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старенька. Вона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береться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допомагати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«сама колись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дівувала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лихо знаю...» Люди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приходять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своїми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пробле¬мами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і вона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всім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допомагає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—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Романтичний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пейзаж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передбачає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яскраву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авторську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оцінку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зображуваного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опис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рясніє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фантастичні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картини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використанням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гіперболи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символів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Стан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природи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перегукується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переживаннями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героя: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Серед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степу одна тополя,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сильні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природні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явища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вітер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буря,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гне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тополю.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       Образ-символ — тополя.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Обрамлення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підсилює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трагедію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героїні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Визначити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художні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засоби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першому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строфоїді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Метафори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вітер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гуляє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гне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»,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серце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Епітети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постійні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): «стан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високий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», «лист широкий»,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широке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поле».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Порівняння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«поле, як те море», «одна, як сирота».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Гіпербола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вітер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гне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тополю до самого долу».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випадковою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«Тополя»,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адже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тополя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символ дерева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життя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символ добра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правди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Символіка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самотності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розкривається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через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сприйняття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тополі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мандрівниками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степу — чумаком і чабаном, через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їхні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роздуми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 дерево-сироту.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Важливим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символом тут є і образ чабана як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посередника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між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природою і людьми.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перетворюється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тополю,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можливим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народним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повір'ям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переселення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людської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душі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рослину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Гнучка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висока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тополя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символізує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красу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дівочої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вірності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ідею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безсмертного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кохання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...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Наявність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Тополі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явища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паралелізму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спів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солов'я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калиновому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кущі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спів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закоханих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душ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посилює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поетичне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визначення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психологічного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стану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козака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За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традиційними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уявленнями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птахи 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калині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й символами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родинного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життя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кохання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А калина — то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обрядовий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символ,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собі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сліди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міфологічного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світобачення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дівочість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краса й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кохання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сподівання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одруження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...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Зілля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символ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смерті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відродження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магічного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впливу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почуття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вчинки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людини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долю,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надійного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оберегу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нечисті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Наближенню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народно-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стильової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манери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ворожіння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сприяє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традиційне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використання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символічної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троїчності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Ворожка дала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«дива», яке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вперше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слід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випити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співу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півнів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Спів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півня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тут —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спів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пташки,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якої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боїться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нечисть.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Удруге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треба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випити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зілля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«як стане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місяць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серед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неба» і при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цьому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хреститися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«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все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піде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воду»,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втретє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ж треба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пригубити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умови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коли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милий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з'явиться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Якщо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втретє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нічого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станеться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то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тоді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вже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сподівання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щасливий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кінець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будуть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марними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...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Природно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треба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вмитися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криниці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остання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символізує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святість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чистоту й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розлуку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вода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має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здатність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творити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добро.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Міфологічна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символіка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води (роса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сльози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також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тісно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пов'язана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обрядовістю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несе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собі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мотив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очищення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Таким чином, реально-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життєві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фантастично-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фольклорні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елементи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баладі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Т.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Шевченка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тісно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переплетені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поетика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твору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побудована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порівняннях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символах, у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яких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сконцентровано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авторський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задум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23E99" w:rsidRPr="00623E99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(Тополя, образ чабана,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гнучка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висока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тополя, і птахи на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калині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калина,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зілля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криниця</w:t>
      </w:r>
      <w:proofErr w:type="spellEnd"/>
      <w:r w:rsidRPr="00623E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вода).</w:t>
      </w:r>
    </w:p>
    <w:p w:rsidR="00623E99" w:rsidRPr="00623E99" w:rsidRDefault="00623E99" w:rsidP="00623E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   ДОМАШНЄ ЗАВДАННЯ</w:t>
      </w:r>
    </w:p>
    <w:p w:rsidR="00623E99" w:rsidRPr="001750C8" w:rsidRDefault="00623E99" w:rsidP="00623E99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Виразне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читання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балади</w:t>
      </w:r>
      <w:proofErr w:type="spellEnd"/>
      <w:r w:rsidRPr="00623E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«Тополя»</w:t>
      </w:r>
      <w:bookmarkStart w:id="0" w:name="_GoBack"/>
      <w:bookmarkEnd w:id="0"/>
    </w:p>
    <w:p w:rsidR="00623E99" w:rsidRPr="00CD27F6" w:rsidRDefault="00623E99" w:rsidP="00623E99">
      <w:pPr>
        <w:shd w:val="clear" w:color="auto" w:fill="FFFFFF"/>
        <w:spacing w:line="240" w:lineRule="auto"/>
        <w:jc w:val="right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</w:pPr>
    </w:p>
    <w:p w:rsidR="00623E99" w:rsidRPr="001750C8" w:rsidRDefault="00623E99" w:rsidP="00623E99">
      <w:pPr>
        <w:rPr>
          <w:sz w:val="28"/>
          <w:szCs w:val="28"/>
        </w:rPr>
      </w:pPr>
    </w:p>
    <w:p w:rsidR="00771D48" w:rsidRDefault="00623E99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8B"/>
    <w:rsid w:val="00062D96"/>
    <w:rsid w:val="002168C7"/>
    <w:rsid w:val="0025455F"/>
    <w:rsid w:val="0027403F"/>
    <w:rsid w:val="00623E99"/>
    <w:rsid w:val="00A0638B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27083-464B-438D-A0C2-09EF2C3B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E9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ademia.in.ua/%D0%BD%D0%B0%D0%B2%D1%87%D0%B0%D0%BB%D1%8C%D0%BD%D0%B8%D0%B9-%D1%80%D1%96%D0%B2%D0%B5%D0%BD%D1%8C/7-%D0%BA%D0%BB%D0%B0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4609</Words>
  <Characters>2628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2021-10-20T07:34:00Z</dcterms:created>
  <dcterms:modified xsi:type="dcterms:W3CDTF">2021-10-20T07:41:00Z</dcterms:modified>
</cp:coreProperties>
</file>