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B71" w:rsidRDefault="00760B71" w:rsidP="00760B71">
      <w:pPr>
        <w:tabs>
          <w:tab w:val="left" w:pos="651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14.04.22                                        </w:t>
      </w:r>
      <w:r w:rsidR="000E55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Клас: 7-Б (1 група</w:t>
      </w:r>
      <w:bookmarkStart w:id="0" w:name="_GoBack"/>
      <w:bookmarkEnd w:id="0"/>
      <w:r w:rsidR="000E55EF">
        <w:rPr>
          <w:rFonts w:ascii="Times New Roman" w:hAnsi="Times New Roman" w:cs="Times New Roman"/>
          <w:b/>
          <w:sz w:val="28"/>
          <w:szCs w:val="28"/>
          <w:lang w:val="uk-UA"/>
        </w:rPr>
        <w:t>)</w:t>
      </w:r>
    </w:p>
    <w:p w:rsidR="00760B71" w:rsidRPr="00760B71" w:rsidRDefault="00760B71" w:rsidP="00760B71">
      <w:pPr>
        <w:tabs>
          <w:tab w:val="left" w:pos="6510"/>
        </w:tabs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Предмет: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укр.мова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Вч.: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Харенко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Ю.А.</w:t>
      </w:r>
    </w:p>
    <w:p w:rsidR="00C6050D" w:rsidRPr="001B7536" w:rsidRDefault="00C6050D" w:rsidP="00C6050D">
      <w:pPr>
        <w:tabs>
          <w:tab w:val="left" w:pos="6510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B7536">
        <w:rPr>
          <w:rFonts w:ascii="Times New Roman" w:hAnsi="Times New Roman" w:cs="Times New Roman"/>
          <w:b/>
          <w:sz w:val="28"/>
          <w:szCs w:val="28"/>
          <w:highlight w:val="cyan"/>
          <w:lang w:val="uk-UA"/>
        </w:rPr>
        <w:t>Тема: Прийменник як службова частина мови. Прийменник як засіб зв’язку у словосполученні</w:t>
      </w:r>
    </w:p>
    <w:p w:rsidR="00C6050D" w:rsidRDefault="00C6050D" w:rsidP="00C6050D">
      <w:pPr>
        <w:tabs>
          <w:tab w:val="left" w:pos="6510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уроку:</w:t>
      </w:r>
    </w:p>
    <w:p w:rsidR="00C6050D" w:rsidRDefault="001B7536" w:rsidP="001B7536">
      <w:pPr>
        <w:pStyle w:val="a3"/>
        <w:numPr>
          <w:ilvl w:val="0"/>
          <w:numId w:val="1"/>
        </w:numPr>
        <w:tabs>
          <w:tab w:val="left" w:pos="65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B7536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ролик за посиланням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(тренувальні вправи у відеозаписі виконуєте за бажанням).</w:t>
      </w:r>
    </w:p>
    <w:p w:rsidR="001B7536" w:rsidRDefault="000E55EF" w:rsidP="001B7536">
      <w:pPr>
        <w:tabs>
          <w:tab w:val="left" w:pos="6510"/>
        </w:tabs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="001B7536" w:rsidRPr="00E9197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https://youtu.be/j8aXeegMkHY</w:t>
        </w:r>
      </w:hyperlink>
    </w:p>
    <w:p w:rsidR="001B7536" w:rsidRDefault="001B7536" w:rsidP="001B7536">
      <w:pPr>
        <w:pStyle w:val="a3"/>
        <w:numPr>
          <w:ilvl w:val="0"/>
          <w:numId w:val="1"/>
        </w:numPr>
        <w:tabs>
          <w:tab w:val="left" w:pos="65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24817">
        <w:rPr>
          <w:rFonts w:ascii="Times New Roman" w:hAnsi="Times New Roman" w:cs="Times New Roman"/>
          <w:b/>
          <w:sz w:val="28"/>
          <w:szCs w:val="28"/>
          <w:lang w:val="uk-UA"/>
        </w:rPr>
        <w:t>Опрацювання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24817">
        <w:rPr>
          <w:rFonts w:ascii="Times New Roman" w:hAnsi="Times New Roman" w:cs="Times New Roman"/>
          <w:b/>
          <w:sz w:val="28"/>
          <w:szCs w:val="28"/>
          <w:lang w:val="uk-UA"/>
        </w:rPr>
        <w:t>схеми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:rsidR="001B7536" w:rsidRDefault="001B7536" w:rsidP="001B7536">
      <w:pPr>
        <w:pStyle w:val="a3"/>
        <w:tabs>
          <w:tab w:val="left" w:pos="6510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C69A2">
        <w:rPr>
          <w:rFonts w:ascii="Georgia" w:eastAsia="Times New Roman" w:hAnsi="Georgia"/>
          <w:noProof/>
          <w:color w:val="000099"/>
          <w:sz w:val="28"/>
          <w:szCs w:val="28"/>
          <w:lang w:eastAsia="ru-RU"/>
        </w:rPr>
        <w:drawing>
          <wp:inline distT="0" distB="0" distL="0" distR="0" wp14:anchorId="0F2CD67E" wp14:editId="462D471C">
            <wp:extent cx="5038725" cy="2190750"/>
            <wp:effectExtent l="0" t="0" r="9525" b="0"/>
            <wp:docPr id="1" name="Рисунок 1" descr="41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1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4A69" w:rsidRDefault="00354A69" w:rsidP="001B7536">
      <w:pPr>
        <w:pStyle w:val="a3"/>
        <w:numPr>
          <w:ilvl w:val="0"/>
          <w:numId w:val="1"/>
        </w:numPr>
        <w:spacing w:after="0"/>
        <w:rPr>
          <w:rFonts w:ascii="Georgia" w:eastAsia="Times New Roman" w:hAnsi="Georgia" w:cs="Times New Roman"/>
          <w:b/>
          <w:sz w:val="28"/>
          <w:szCs w:val="28"/>
          <w:lang w:val="uk-UA" w:eastAsia="ru-RU"/>
        </w:rPr>
      </w:pPr>
      <w:r>
        <w:rPr>
          <w:rFonts w:ascii="Georgia" w:eastAsia="Times New Roman" w:hAnsi="Georgia" w:cs="Times New Roman"/>
          <w:b/>
          <w:sz w:val="28"/>
          <w:szCs w:val="28"/>
          <w:lang w:val="uk-UA" w:eastAsia="ru-RU"/>
        </w:rPr>
        <w:t xml:space="preserve">Робота з підручником. </w:t>
      </w:r>
    </w:p>
    <w:p w:rsidR="00354A69" w:rsidRDefault="00354A69" w:rsidP="00354A69">
      <w:pPr>
        <w:pStyle w:val="a3"/>
        <w:numPr>
          <w:ilvl w:val="0"/>
          <w:numId w:val="2"/>
        </w:numPr>
        <w:spacing w:after="0"/>
        <w:rPr>
          <w:rFonts w:ascii="Georgia" w:eastAsia="Times New Roman" w:hAnsi="Georgia" w:cs="Times New Roman"/>
          <w:sz w:val="28"/>
          <w:szCs w:val="28"/>
          <w:lang w:val="uk-UA" w:eastAsia="ru-RU"/>
        </w:rPr>
      </w:pPr>
      <w:r>
        <w:rPr>
          <w:rFonts w:ascii="Georgia" w:eastAsia="Times New Roman" w:hAnsi="Georgia" w:cs="Times New Roman"/>
          <w:sz w:val="28"/>
          <w:szCs w:val="28"/>
          <w:lang w:val="uk-UA" w:eastAsia="ru-RU"/>
        </w:rPr>
        <w:t>Розгляньте таблицю у підручнику ст.138, впр.256.</w:t>
      </w:r>
    </w:p>
    <w:p w:rsidR="00354A69" w:rsidRPr="00354A69" w:rsidRDefault="00354A69" w:rsidP="00354A69">
      <w:pPr>
        <w:pStyle w:val="a3"/>
        <w:numPr>
          <w:ilvl w:val="0"/>
          <w:numId w:val="2"/>
        </w:numPr>
        <w:spacing w:after="0"/>
        <w:rPr>
          <w:rFonts w:ascii="Georgia" w:eastAsia="Times New Roman" w:hAnsi="Georgia" w:cs="Times New Roman"/>
          <w:sz w:val="28"/>
          <w:szCs w:val="28"/>
          <w:lang w:val="uk-UA" w:eastAsia="ru-RU"/>
        </w:rPr>
      </w:pPr>
      <w:r>
        <w:rPr>
          <w:rFonts w:ascii="Georgia" w:eastAsia="Times New Roman" w:hAnsi="Georgia" w:cs="Times New Roman"/>
          <w:sz w:val="28"/>
          <w:szCs w:val="28"/>
          <w:lang w:val="uk-UA" w:eastAsia="ru-RU"/>
        </w:rPr>
        <w:t>Виконайте усно вправу 258 на ст.139. З поданих словосполучень знайти зайве й обґрунтувати свій вибір.</w:t>
      </w:r>
    </w:p>
    <w:p w:rsidR="00354A69" w:rsidRDefault="00354A69" w:rsidP="00354A69">
      <w:pPr>
        <w:pStyle w:val="a3"/>
        <w:spacing w:after="0"/>
        <w:rPr>
          <w:rFonts w:ascii="Georgia" w:eastAsia="Times New Roman" w:hAnsi="Georgia" w:cs="Times New Roman"/>
          <w:b/>
          <w:sz w:val="28"/>
          <w:szCs w:val="28"/>
          <w:lang w:eastAsia="ru-RU"/>
        </w:rPr>
      </w:pPr>
    </w:p>
    <w:p w:rsidR="001B7536" w:rsidRPr="001B7536" w:rsidRDefault="00EE1A67" w:rsidP="00EE1A67">
      <w:pPr>
        <w:pStyle w:val="a3"/>
        <w:numPr>
          <w:ilvl w:val="0"/>
          <w:numId w:val="1"/>
        </w:numPr>
        <w:spacing w:after="0"/>
        <w:rPr>
          <w:rFonts w:ascii="Georgia" w:eastAsia="Times New Roman" w:hAnsi="Georgia" w:cs="Times New Roman"/>
          <w:b/>
          <w:sz w:val="28"/>
          <w:szCs w:val="28"/>
          <w:lang w:val="uk-UA" w:eastAsia="ru-RU"/>
        </w:rPr>
      </w:pPr>
      <w:r>
        <w:rPr>
          <w:rFonts w:ascii="Georgia" w:eastAsia="Times New Roman" w:hAnsi="Georgia" w:cs="Times New Roman"/>
          <w:b/>
          <w:sz w:val="28"/>
          <w:szCs w:val="28"/>
          <w:lang w:eastAsia="ru-RU"/>
        </w:rPr>
        <w:t>Р</w:t>
      </w:r>
      <w:r w:rsidR="001B7536" w:rsidRPr="001B7536">
        <w:rPr>
          <w:rFonts w:ascii="Georgia" w:eastAsia="Times New Roman" w:hAnsi="Georgia" w:cs="Times New Roman"/>
          <w:b/>
          <w:sz w:val="28"/>
          <w:szCs w:val="28"/>
          <w:lang w:eastAsia="ru-RU"/>
        </w:rPr>
        <w:t xml:space="preserve">обота з </w:t>
      </w:r>
      <w:proofErr w:type="spellStart"/>
      <w:r w:rsidR="001B7536" w:rsidRPr="001B7536">
        <w:rPr>
          <w:rFonts w:ascii="Georgia" w:eastAsia="Times New Roman" w:hAnsi="Georgia" w:cs="Times New Roman"/>
          <w:b/>
          <w:sz w:val="28"/>
          <w:szCs w:val="28"/>
          <w:lang w:eastAsia="ru-RU"/>
        </w:rPr>
        <w:t>елементами</w:t>
      </w:r>
      <w:proofErr w:type="spellEnd"/>
      <w:r w:rsidR="001B7536" w:rsidRPr="001B7536">
        <w:rPr>
          <w:rFonts w:ascii="Georgia" w:eastAsia="Times New Roman" w:hAnsi="Georgia" w:cs="Times New Roman"/>
          <w:b/>
          <w:sz w:val="28"/>
          <w:szCs w:val="28"/>
          <w:lang w:eastAsia="ru-RU"/>
        </w:rPr>
        <w:t xml:space="preserve"> </w:t>
      </w:r>
      <w:proofErr w:type="spellStart"/>
      <w:r w:rsidR="001B7536" w:rsidRPr="001B7536">
        <w:rPr>
          <w:rFonts w:ascii="Georgia" w:eastAsia="Times New Roman" w:hAnsi="Georgia" w:cs="Times New Roman"/>
          <w:b/>
          <w:sz w:val="28"/>
          <w:szCs w:val="28"/>
          <w:lang w:eastAsia="ru-RU"/>
        </w:rPr>
        <w:t>аналізу</w:t>
      </w:r>
      <w:proofErr w:type="spellEnd"/>
    </w:p>
    <w:p w:rsidR="001B7536" w:rsidRPr="00760B71" w:rsidRDefault="00760B71" w:rsidP="00760B7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760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           </w:t>
      </w:r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поданих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сполучень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слів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дібрати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довідки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синонімічні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фразеологічні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звороти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. Н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азвати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іменники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прийменниками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Назвати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смислові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відношення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виражені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допомогою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прийменників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відмінки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іменників</w:t>
      </w:r>
      <w:proofErr w:type="spellEnd"/>
      <w:r w:rsidR="001B7536" w:rsidRPr="00760B7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760B71" w:rsidRDefault="00760B71" w:rsidP="001B7536">
      <w:pPr>
        <w:spacing w:after="0"/>
        <w:rPr>
          <w:rFonts w:ascii="Georgia" w:eastAsia="Times New Roman" w:hAnsi="Georgia" w:cs="Times New Roman"/>
          <w:sz w:val="28"/>
          <w:szCs w:val="28"/>
          <w:lang w:eastAsia="ru-RU"/>
        </w:rPr>
      </w:pPr>
    </w:p>
    <w:p w:rsidR="001B7536" w:rsidRDefault="001B7536" w:rsidP="001B7536">
      <w:pPr>
        <w:spacing w:after="0"/>
        <w:rPr>
          <w:rFonts w:ascii="Georgia" w:eastAsia="Times New Roman" w:hAnsi="Georgia" w:cs="Times New Roman"/>
          <w:sz w:val="28"/>
          <w:szCs w:val="28"/>
          <w:lang w:eastAsia="ru-RU"/>
        </w:rPr>
      </w:pPr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 xml:space="preserve">Просто неба, </w:t>
      </w:r>
      <w:proofErr w:type="spellStart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>пустий</w:t>
      </w:r>
      <w:proofErr w:type="spellEnd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proofErr w:type="spellStart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>гаманець</w:t>
      </w:r>
      <w:proofErr w:type="spellEnd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 xml:space="preserve">, як </w:t>
      </w:r>
      <w:proofErr w:type="spellStart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>хлющ</w:t>
      </w:r>
      <w:proofErr w:type="spellEnd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 xml:space="preserve">, </w:t>
      </w:r>
      <w:proofErr w:type="spellStart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>зводити</w:t>
      </w:r>
      <w:proofErr w:type="spellEnd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proofErr w:type="spellStart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>кінці</w:t>
      </w:r>
      <w:proofErr w:type="spellEnd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 xml:space="preserve">, як </w:t>
      </w:r>
      <w:proofErr w:type="spellStart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>вітром</w:t>
      </w:r>
      <w:proofErr w:type="spellEnd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proofErr w:type="spellStart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>здуло</w:t>
      </w:r>
      <w:proofErr w:type="spellEnd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 xml:space="preserve">, не за горами, </w:t>
      </w:r>
      <w:proofErr w:type="spellStart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>обоє</w:t>
      </w:r>
      <w:proofErr w:type="spellEnd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 xml:space="preserve"> </w:t>
      </w:r>
      <w:proofErr w:type="spellStart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>рябоє</w:t>
      </w:r>
      <w:proofErr w:type="spellEnd"/>
      <w:r w:rsidRPr="001B7536">
        <w:rPr>
          <w:rFonts w:ascii="Georgia" w:eastAsia="Times New Roman" w:hAnsi="Georgia" w:cs="Times New Roman"/>
          <w:sz w:val="28"/>
          <w:szCs w:val="28"/>
          <w:lang w:eastAsia="ru-RU"/>
        </w:rPr>
        <w:t>.</w:t>
      </w:r>
    </w:p>
    <w:p w:rsidR="00760B71" w:rsidRPr="001B7536" w:rsidRDefault="00760B71" w:rsidP="001B7536">
      <w:pPr>
        <w:spacing w:after="0"/>
        <w:rPr>
          <w:rFonts w:ascii="Georgia" w:eastAsia="Times New Roman" w:hAnsi="Georgia" w:cs="Times New Roman"/>
          <w:sz w:val="28"/>
          <w:szCs w:val="28"/>
          <w:lang w:val="uk-UA" w:eastAsia="ru-RU"/>
        </w:rPr>
      </w:pPr>
    </w:p>
    <w:p w:rsidR="001B7536" w:rsidRDefault="001B7536" w:rsidP="001B7536">
      <w:pPr>
        <w:spacing w:after="0"/>
        <w:rPr>
          <w:rFonts w:ascii="Georgia" w:eastAsia="Times New Roman" w:hAnsi="Georgia" w:cs="Times New Roman"/>
          <w:i/>
          <w:sz w:val="28"/>
          <w:szCs w:val="28"/>
          <w:lang w:eastAsia="ru-RU"/>
        </w:rPr>
      </w:pP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Довідка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: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перебиватися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з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хліба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на воду, з одного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тіста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, до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останньої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нитки,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під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носом, як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крізь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землю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провалитися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,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під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відкритим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небом,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вітер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 xml:space="preserve"> у </w:t>
      </w:r>
      <w:proofErr w:type="spellStart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кишенях</w:t>
      </w:r>
      <w:proofErr w:type="spellEnd"/>
      <w:r w:rsidRPr="001B7536">
        <w:rPr>
          <w:rFonts w:ascii="Georgia" w:eastAsia="Times New Roman" w:hAnsi="Georgia" w:cs="Times New Roman"/>
          <w:i/>
          <w:sz w:val="28"/>
          <w:szCs w:val="28"/>
          <w:lang w:eastAsia="ru-RU"/>
        </w:rPr>
        <w:t>.</w:t>
      </w:r>
    </w:p>
    <w:p w:rsidR="00760B71" w:rsidRPr="001B7536" w:rsidRDefault="00760B71" w:rsidP="001B7536">
      <w:pPr>
        <w:spacing w:after="0"/>
        <w:rPr>
          <w:rFonts w:ascii="Georgia" w:eastAsia="Times New Roman" w:hAnsi="Georgia" w:cs="Times New Roman"/>
          <w:i/>
          <w:sz w:val="28"/>
          <w:szCs w:val="28"/>
          <w:lang w:eastAsia="ru-RU"/>
        </w:rPr>
      </w:pPr>
    </w:p>
    <w:p w:rsidR="001B7536" w:rsidRPr="001B7536" w:rsidRDefault="001B7536" w:rsidP="001B7536">
      <w:pPr>
        <w:pStyle w:val="a5"/>
        <w:spacing w:line="276" w:lineRule="auto"/>
        <w:rPr>
          <w:rFonts w:ascii="Georgia" w:eastAsia="Times New Roman" w:hAnsi="Georgia"/>
          <w:b/>
          <w:sz w:val="28"/>
          <w:szCs w:val="28"/>
        </w:rPr>
      </w:pPr>
      <w:proofErr w:type="spellStart"/>
      <w:r w:rsidRPr="00760B71">
        <w:rPr>
          <w:rFonts w:ascii="Georgia" w:eastAsia="Times New Roman" w:hAnsi="Georgia"/>
          <w:b/>
          <w:sz w:val="28"/>
          <w:szCs w:val="28"/>
          <w:highlight w:val="yellow"/>
        </w:rPr>
        <w:lastRenderedPageBreak/>
        <w:t>Смислові</w:t>
      </w:r>
      <w:proofErr w:type="spellEnd"/>
      <w:r w:rsidRPr="00760B71">
        <w:rPr>
          <w:rFonts w:ascii="Georgia" w:eastAsia="Times New Roman" w:hAnsi="Georgia"/>
          <w:b/>
          <w:sz w:val="28"/>
          <w:szCs w:val="28"/>
          <w:highlight w:val="yellow"/>
        </w:rPr>
        <w:t xml:space="preserve"> </w:t>
      </w:r>
      <w:proofErr w:type="spellStart"/>
      <w:r w:rsidRPr="00760B71">
        <w:rPr>
          <w:rFonts w:ascii="Georgia" w:eastAsia="Times New Roman" w:hAnsi="Georgia"/>
          <w:b/>
          <w:sz w:val="28"/>
          <w:szCs w:val="28"/>
          <w:highlight w:val="yellow"/>
        </w:rPr>
        <w:t>відношення</w:t>
      </w:r>
      <w:proofErr w:type="spellEnd"/>
      <w:r w:rsidRPr="00760B71">
        <w:rPr>
          <w:rFonts w:ascii="Georgia" w:eastAsia="Times New Roman" w:hAnsi="Georgia"/>
          <w:b/>
          <w:sz w:val="28"/>
          <w:szCs w:val="28"/>
          <w:highlight w:val="yellow"/>
        </w:rPr>
        <w:t>:</w:t>
      </w:r>
    </w:p>
    <w:p w:rsidR="001B7536" w:rsidRPr="005C69A2" w:rsidRDefault="001B7536" w:rsidP="001B7536">
      <w:pPr>
        <w:pStyle w:val="a5"/>
        <w:spacing w:line="276" w:lineRule="auto"/>
        <w:rPr>
          <w:rFonts w:ascii="Georgia" w:eastAsia="Times New Roman" w:hAnsi="Georgia"/>
          <w:sz w:val="28"/>
          <w:szCs w:val="28"/>
        </w:rPr>
      </w:pPr>
      <w:r w:rsidRPr="005C69A2">
        <w:rPr>
          <w:rFonts w:ascii="Georgia" w:eastAsia="Times New Roman" w:hAnsi="Georgia"/>
          <w:sz w:val="28"/>
          <w:szCs w:val="28"/>
        </w:rPr>
        <w:t xml:space="preserve">·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просторові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(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місце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або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напрям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дії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) —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йти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до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школи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прибирати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на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подвір’ї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>;</w:t>
      </w:r>
    </w:p>
    <w:p w:rsidR="001B7536" w:rsidRPr="005C69A2" w:rsidRDefault="001B7536" w:rsidP="001B7536">
      <w:pPr>
        <w:pStyle w:val="a5"/>
        <w:spacing w:line="276" w:lineRule="auto"/>
        <w:rPr>
          <w:rFonts w:ascii="Georgia" w:eastAsia="Times New Roman" w:hAnsi="Georgia"/>
          <w:sz w:val="28"/>
          <w:szCs w:val="28"/>
        </w:rPr>
      </w:pPr>
      <w:r w:rsidRPr="005C69A2">
        <w:rPr>
          <w:rFonts w:ascii="Georgia" w:eastAsia="Times New Roman" w:hAnsi="Georgia"/>
          <w:sz w:val="28"/>
          <w:szCs w:val="28"/>
        </w:rPr>
        <w:t xml:space="preserve">·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часові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після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уроків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,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днів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за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п’ять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>;</w:t>
      </w:r>
    </w:p>
    <w:p w:rsidR="001B7536" w:rsidRPr="005C69A2" w:rsidRDefault="001B7536" w:rsidP="001B7536">
      <w:pPr>
        <w:pStyle w:val="a5"/>
        <w:spacing w:line="276" w:lineRule="auto"/>
        <w:rPr>
          <w:rFonts w:ascii="Georgia" w:eastAsia="Times New Roman" w:hAnsi="Georgia"/>
          <w:sz w:val="28"/>
          <w:szCs w:val="28"/>
        </w:rPr>
      </w:pPr>
      <w:r w:rsidRPr="005C69A2">
        <w:rPr>
          <w:rFonts w:ascii="Georgia" w:eastAsia="Times New Roman" w:hAnsi="Georgia"/>
          <w:sz w:val="28"/>
          <w:szCs w:val="28"/>
        </w:rPr>
        <w:t xml:space="preserve">·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причинові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від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радості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, з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журби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>;</w:t>
      </w:r>
    </w:p>
    <w:p w:rsidR="001B7536" w:rsidRPr="005C69A2" w:rsidRDefault="001B7536" w:rsidP="001B7536">
      <w:pPr>
        <w:pStyle w:val="a5"/>
        <w:spacing w:line="276" w:lineRule="auto"/>
        <w:rPr>
          <w:rFonts w:ascii="Georgia" w:eastAsia="Times New Roman" w:hAnsi="Georgia"/>
          <w:sz w:val="28"/>
          <w:szCs w:val="28"/>
        </w:rPr>
      </w:pPr>
      <w:r w:rsidRPr="005C69A2">
        <w:rPr>
          <w:rFonts w:ascii="Georgia" w:eastAsia="Times New Roman" w:hAnsi="Georgia"/>
          <w:sz w:val="28"/>
          <w:szCs w:val="28"/>
        </w:rPr>
        <w:t xml:space="preserve">· мети —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підготувати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для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читання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>;</w:t>
      </w:r>
    </w:p>
    <w:p w:rsidR="001B7536" w:rsidRPr="005C69A2" w:rsidRDefault="001B7536" w:rsidP="001B7536">
      <w:pPr>
        <w:pStyle w:val="a5"/>
        <w:spacing w:line="276" w:lineRule="auto"/>
        <w:rPr>
          <w:rFonts w:ascii="Georgia" w:eastAsia="Times New Roman" w:hAnsi="Georgia"/>
          <w:sz w:val="28"/>
          <w:szCs w:val="28"/>
        </w:rPr>
      </w:pPr>
      <w:r w:rsidRPr="005C69A2">
        <w:rPr>
          <w:rFonts w:ascii="Georgia" w:eastAsia="Times New Roman" w:hAnsi="Georgia"/>
          <w:sz w:val="28"/>
          <w:szCs w:val="28"/>
        </w:rPr>
        <w:t xml:space="preserve">·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допустові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незважаючи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на погоду;</w:t>
      </w:r>
    </w:p>
    <w:p w:rsidR="001B7536" w:rsidRPr="005C69A2" w:rsidRDefault="001B7536" w:rsidP="001B7536">
      <w:pPr>
        <w:pStyle w:val="a5"/>
        <w:spacing w:line="276" w:lineRule="auto"/>
        <w:rPr>
          <w:rFonts w:ascii="Georgia" w:eastAsia="Times New Roman" w:hAnsi="Georgia"/>
          <w:sz w:val="28"/>
          <w:szCs w:val="28"/>
        </w:rPr>
      </w:pPr>
      <w:r w:rsidRPr="005C69A2">
        <w:rPr>
          <w:rFonts w:ascii="Georgia" w:eastAsia="Times New Roman" w:hAnsi="Georgia"/>
          <w:sz w:val="28"/>
          <w:szCs w:val="28"/>
        </w:rPr>
        <w:t xml:space="preserve">·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означальні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зошит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для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малювання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>;</w:t>
      </w:r>
    </w:p>
    <w:p w:rsidR="001B7536" w:rsidRDefault="001B7536" w:rsidP="001B7536">
      <w:pPr>
        <w:pStyle w:val="a5"/>
        <w:tabs>
          <w:tab w:val="left" w:pos="5280"/>
        </w:tabs>
        <w:spacing w:line="276" w:lineRule="auto"/>
        <w:rPr>
          <w:rFonts w:ascii="Georgia" w:eastAsia="Times New Roman" w:hAnsi="Georgia"/>
          <w:sz w:val="28"/>
          <w:szCs w:val="28"/>
        </w:rPr>
      </w:pPr>
      <w:r w:rsidRPr="005C69A2">
        <w:rPr>
          <w:rFonts w:ascii="Georgia" w:eastAsia="Times New Roman" w:hAnsi="Georgia"/>
          <w:sz w:val="28"/>
          <w:szCs w:val="28"/>
        </w:rPr>
        <w:t xml:space="preserve">·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об’єктні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— </w:t>
      </w:r>
      <w:proofErr w:type="spellStart"/>
      <w:r w:rsidRPr="005C69A2">
        <w:rPr>
          <w:rFonts w:ascii="Georgia" w:eastAsia="Times New Roman" w:hAnsi="Georgia"/>
          <w:sz w:val="28"/>
          <w:szCs w:val="28"/>
        </w:rPr>
        <w:t>спілкування</w:t>
      </w:r>
      <w:proofErr w:type="spellEnd"/>
      <w:r w:rsidRPr="005C69A2">
        <w:rPr>
          <w:rFonts w:ascii="Georgia" w:eastAsia="Times New Roman" w:hAnsi="Georgia"/>
          <w:sz w:val="28"/>
          <w:szCs w:val="28"/>
        </w:rPr>
        <w:t xml:space="preserve"> з другом.</w:t>
      </w:r>
      <w:r>
        <w:rPr>
          <w:rFonts w:ascii="Georgia" w:eastAsia="Times New Roman" w:hAnsi="Georgia"/>
          <w:sz w:val="28"/>
          <w:szCs w:val="28"/>
        </w:rPr>
        <w:tab/>
      </w:r>
    </w:p>
    <w:p w:rsidR="001B7536" w:rsidRDefault="00724817" w:rsidP="00724817">
      <w:pPr>
        <w:pStyle w:val="a5"/>
        <w:tabs>
          <w:tab w:val="left" w:pos="5280"/>
        </w:tabs>
        <w:spacing w:line="276" w:lineRule="auto"/>
        <w:rPr>
          <w:rFonts w:ascii="Georgia" w:eastAsia="Times New Roman" w:hAnsi="Georgia"/>
          <w:sz w:val="28"/>
          <w:szCs w:val="28"/>
          <w:lang w:val="uk-UA"/>
        </w:rPr>
      </w:pPr>
      <w:r>
        <w:rPr>
          <w:rFonts w:ascii="Georgia" w:eastAsia="Times New Roman" w:hAnsi="Georgia"/>
          <w:sz w:val="28"/>
          <w:szCs w:val="28"/>
          <w:lang w:val="uk-UA"/>
        </w:rPr>
        <w:tab/>
      </w:r>
    </w:p>
    <w:p w:rsidR="00724817" w:rsidRPr="00724817" w:rsidRDefault="00724817" w:rsidP="00724817">
      <w:pPr>
        <w:pStyle w:val="a5"/>
        <w:numPr>
          <w:ilvl w:val="0"/>
          <w:numId w:val="1"/>
        </w:numPr>
        <w:tabs>
          <w:tab w:val="left" w:pos="5280"/>
        </w:tabs>
        <w:spacing w:line="276" w:lineRule="auto"/>
        <w:rPr>
          <w:rFonts w:ascii="Georgia" w:eastAsia="Times New Roman" w:hAnsi="Georgia"/>
          <w:b/>
          <w:sz w:val="28"/>
          <w:szCs w:val="28"/>
          <w:lang w:val="uk-UA"/>
        </w:rPr>
      </w:pPr>
      <w:r w:rsidRPr="00724817">
        <w:rPr>
          <w:rFonts w:ascii="Georgia" w:eastAsia="Times New Roman" w:hAnsi="Georgia"/>
          <w:b/>
          <w:sz w:val="28"/>
          <w:szCs w:val="28"/>
          <w:lang w:val="uk-UA"/>
        </w:rPr>
        <w:t xml:space="preserve">Домашнє завдання. </w:t>
      </w:r>
    </w:p>
    <w:p w:rsidR="001B7536" w:rsidRDefault="00724817" w:rsidP="001B7536">
      <w:pPr>
        <w:rPr>
          <w:rFonts w:asciiTheme="majorHAnsi" w:hAnsiTheme="majorHAnsi"/>
          <w:sz w:val="28"/>
          <w:szCs w:val="28"/>
          <w:lang w:val="uk-UA"/>
        </w:rPr>
      </w:pPr>
      <w:r>
        <w:rPr>
          <w:rFonts w:asciiTheme="majorHAnsi" w:hAnsiTheme="majorHAnsi"/>
          <w:sz w:val="28"/>
          <w:szCs w:val="28"/>
          <w:lang w:val="uk-UA"/>
        </w:rPr>
        <w:t>Параграф 33 (вивчити правила); впр.260 (</w:t>
      </w:r>
      <w:proofErr w:type="spellStart"/>
      <w:r>
        <w:rPr>
          <w:rFonts w:asciiTheme="majorHAnsi" w:hAnsiTheme="majorHAnsi"/>
          <w:sz w:val="28"/>
          <w:szCs w:val="28"/>
          <w:lang w:val="uk-UA"/>
        </w:rPr>
        <w:t>пис</w:t>
      </w:r>
      <w:proofErr w:type="spellEnd"/>
      <w:r>
        <w:rPr>
          <w:rFonts w:asciiTheme="majorHAnsi" w:hAnsiTheme="majorHAnsi"/>
          <w:sz w:val="28"/>
          <w:szCs w:val="28"/>
          <w:lang w:val="uk-UA"/>
        </w:rPr>
        <w:t xml:space="preserve">.): виконати усі завдання до вправи. </w:t>
      </w:r>
    </w:p>
    <w:p w:rsidR="00724817" w:rsidRPr="00724817" w:rsidRDefault="00724817" w:rsidP="001B7536">
      <w:pPr>
        <w:rPr>
          <w:rFonts w:asciiTheme="majorHAnsi" w:hAnsiTheme="majorHAnsi"/>
          <w:sz w:val="28"/>
          <w:szCs w:val="28"/>
          <w:lang w:val="uk-UA"/>
        </w:rPr>
      </w:pPr>
    </w:p>
    <w:sectPr w:rsidR="00724817" w:rsidRPr="007248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B306EF"/>
    <w:multiLevelType w:val="hybridMultilevel"/>
    <w:tmpl w:val="6366CC28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" w15:restartNumberingAfterBreak="0">
    <w:nsid w:val="5A1236A0"/>
    <w:multiLevelType w:val="hybridMultilevel"/>
    <w:tmpl w:val="74B4B0C8"/>
    <w:lvl w:ilvl="0" w:tplc="711A50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48FD"/>
    <w:rsid w:val="000C52D1"/>
    <w:rsid w:val="000E55EF"/>
    <w:rsid w:val="001B7536"/>
    <w:rsid w:val="00354A69"/>
    <w:rsid w:val="005648FD"/>
    <w:rsid w:val="00724817"/>
    <w:rsid w:val="00760B71"/>
    <w:rsid w:val="00A2669F"/>
    <w:rsid w:val="00C6050D"/>
    <w:rsid w:val="00EE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4FDB4"/>
  <w15:chartTrackingRefBased/>
  <w15:docId w15:val="{76349F03-FEC5-4CB0-B77C-EAA06306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75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B7536"/>
    <w:rPr>
      <w:color w:val="0000FF" w:themeColor="hyperlink"/>
      <w:u w:val="single"/>
    </w:rPr>
  </w:style>
  <w:style w:type="paragraph" w:styleId="a5">
    <w:name w:val="No Spacing"/>
    <w:uiPriority w:val="1"/>
    <w:qFormat/>
    <w:rsid w:val="001B7536"/>
    <w:pPr>
      <w:spacing w:after="0" w:line="240" w:lineRule="auto"/>
    </w:pPr>
    <w:rPr>
      <w:rFonts w:eastAsiaTheme="minorEastAsia"/>
      <w:lang w:eastAsia="ru-RU"/>
    </w:rPr>
  </w:style>
  <w:style w:type="character" w:styleId="a6">
    <w:name w:val="FollowedHyperlink"/>
    <w:basedOn w:val="a0"/>
    <w:uiPriority w:val="99"/>
    <w:semiHidden/>
    <w:unhideWhenUsed/>
    <w:rsid w:val="00760B7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s://gorodenok.com/wp-content/uploads/2013/12/411.jp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youtu.be/j8aXeegMkHY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4CD71-D98A-43B0-9035-C21A6876A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Анатолиевна</dc:creator>
  <cp:keywords/>
  <dc:description/>
  <cp:lastModifiedBy>Юлия Анатолиевна</cp:lastModifiedBy>
  <cp:revision>6</cp:revision>
  <dcterms:created xsi:type="dcterms:W3CDTF">2021-03-28T12:43:00Z</dcterms:created>
  <dcterms:modified xsi:type="dcterms:W3CDTF">2022-04-13T18:35:00Z</dcterms:modified>
</cp:coreProperties>
</file>