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B5B" w:rsidRPr="005B611F" w:rsidRDefault="00484B5B" w:rsidP="00E80B79">
      <w:pPr>
        <w:pStyle w:val="Tema"/>
        <w:spacing w:line="240" w:lineRule="auto"/>
        <w:ind w:left="-284" w:firstLine="568"/>
        <w:jc w:val="both"/>
        <w:rPr>
          <w:rStyle w:val="BoldItalic"/>
          <w:rFonts w:cs="Times New Roman"/>
          <w:b/>
          <w:bCs/>
          <w:i w:val="0"/>
          <w:sz w:val="28"/>
          <w:szCs w:val="28"/>
          <w:lang w:val="ru-RU"/>
        </w:rPr>
      </w:pPr>
      <w:r>
        <w:rPr>
          <w:rStyle w:val="BoldItalic"/>
          <w:rFonts w:cs="Times New Roman"/>
          <w:b/>
          <w:bCs/>
          <w:i w:val="0"/>
          <w:sz w:val="28"/>
          <w:szCs w:val="28"/>
        </w:rPr>
        <w:t xml:space="preserve">Дата: 24.01.22                               </w:t>
      </w:r>
      <w:r w:rsidR="005B611F">
        <w:rPr>
          <w:rStyle w:val="BoldItalic"/>
          <w:rFonts w:cs="Times New Roman"/>
          <w:b/>
          <w:bCs/>
          <w:i w:val="0"/>
          <w:sz w:val="28"/>
          <w:szCs w:val="28"/>
        </w:rPr>
        <w:t xml:space="preserve">                       Клас: 7-</w:t>
      </w:r>
      <w:r w:rsidR="005B611F">
        <w:rPr>
          <w:rStyle w:val="BoldItalic"/>
          <w:rFonts w:cs="Times New Roman"/>
          <w:b/>
          <w:bCs/>
          <w:i w:val="0"/>
          <w:sz w:val="28"/>
          <w:szCs w:val="28"/>
          <w:lang w:val="ru-RU"/>
        </w:rPr>
        <w:t>Б (1 група</w:t>
      </w:r>
      <w:bookmarkStart w:id="0" w:name="_GoBack"/>
      <w:bookmarkEnd w:id="0"/>
      <w:r w:rsidR="005B611F">
        <w:rPr>
          <w:rStyle w:val="BoldItalic"/>
          <w:rFonts w:cs="Times New Roman"/>
          <w:b/>
          <w:bCs/>
          <w:i w:val="0"/>
          <w:sz w:val="28"/>
          <w:szCs w:val="28"/>
          <w:lang w:val="ru-RU"/>
        </w:rPr>
        <w:t>)</w:t>
      </w:r>
    </w:p>
    <w:p w:rsidR="00484B5B" w:rsidRDefault="00484B5B" w:rsidP="00E80B79">
      <w:pPr>
        <w:pStyle w:val="Tema"/>
        <w:spacing w:line="240" w:lineRule="auto"/>
        <w:ind w:left="-284" w:firstLine="568"/>
        <w:jc w:val="both"/>
        <w:rPr>
          <w:rStyle w:val="BoldItalic"/>
          <w:rFonts w:cs="Times New Roman"/>
          <w:b/>
          <w:bCs/>
          <w:i w:val="0"/>
          <w:sz w:val="28"/>
          <w:szCs w:val="28"/>
        </w:rPr>
      </w:pPr>
      <w:r>
        <w:rPr>
          <w:rStyle w:val="BoldItalic"/>
          <w:rFonts w:cs="Times New Roman"/>
          <w:b/>
          <w:bCs/>
          <w:i w:val="0"/>
          <w:sz w:val="28"/>
          <w:szCs w:val="28"/>
        </w:rPr>
        <w:t>Укр.мова                                                              Вч.: Харенко Ю.А.</w:t>
      </w:r>
    </w:p>
    <w:p w:rsidR="00F230E3" w:rsidRPr="00484B5B" w:rsidRDefault="00CC1B57" w:rsidP="00484B5B">
      <w:pPr>
        <w:pStyle w:val="Tema"/>
        <w:spacing w:line="240" w:lineRule="auto"/>
        <w:ind w:left="-284" w:firstLine="568"/>
        <w:rPr>
          <w:rFonts w:cs="Times New Roman"/>
          <w:sz w:val="36"/>
          <w:szCs w:val="36"/>
        </w:rPr>
      </w:pPr>
      <w:r w:rsidRPr="00484B5B">
        <w:rPr>
          <w:rStyle w:val="BoldItalic"/>
          <w:rFonts w:cs="Times New Roman"/>
          <w:bCs/>
          <w:i w:val="0"/>
          <w:sz w:val="36"/>
          <w:szCs w:val="36"/>
          <w:highlight w:val="yellow"/>
        </w:rPr>
        <w:t>Тема:</w:t>
      </w:r>
      <w:r w:rsidRPr="00484B5B">
        <w:rPr>
          <w:rStyle w:val="BoldItalic"/>
          <w:rFonts w:cs="Times New Roman"/>
          <w:bCs/>
          <w:sz w:val="36"/>
          <w:szCs w:val="36"/>
          <w:highlight w:val="yellow"/>
        </w:rPr>
        <w:t xml:space="preserve"> </w:t>
      </w:r>
      <w:r w:rsidR="00F230E3" w:rsidRPr="00484B5B">
        <w:rPr>
          <w:rStyle w:val="BoldItalic"/>
          <w:rFonts w:cs="Times New Roman"/>
          <w:b/>
          <w:bCs/>
          <w:sz w:val="36"/>
          <w:szCs w:val="36"/>
          <w:highlight w:val="yellow"/>
        </w:rPr>
        <w:t>Не</w:t>
      </w:r>
      <w:r w:rsidR="00F230E3" w:rsidRPr="00484B5B">
        <w:rPr>
          <w:rFonts w:cs="Times New Roman"/>
          <w:sz w:val="36"/>
          <w:szCs w:val="36"/>
          <w:highlight w:val="yellow"/>
        </w:rPr>
        <w:t xml:space="preserve"> з дієприслів</w:t>
      </w:r>
      <w:r w:rsidR="00484B5B" w:rsidRPr="00484B5B">
        <w:rPr>
          <w:rFonts w:cs="Times New Roman"/>
          <w:sz w:val="36"/>
          <w:szCs w:val="36"/>
          <w:highlight w:val="yellow"/>
        </w:rPr>
        <w:t>никами</w:t>
      </w:r>
    </w:p>
    <w:p w:rsidR="00CC1B57" w:rsidRPr="00E80B79" w:rsidRDefault="00CC1B57" w:rsidP="00E80B79">
      <w:pPr>
        <w:pStyle w:val="Etap"/>
        <w:numPr>
          <w:ilvl w:val="0"/>
          <w:numId w:val="0"/>
        </w:numPr>
        <w:tabs>
          <w:tab w:val="clear" w:pos="964"/>
        </w:tabs>
        <w:spacing w:before="0" w:line="240" w:lineRule="auto"/>
        <w:ind w:left="-284" w:firstLine="568"/>
        <w:jc w:val="center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Хід уроку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—</w:t>
      </w:r>
      <w:r w:rsidRPr="00E80B79">
        <w:rPr>
          <w:rFonts w:cs="Times New Roman"/>
          <w:sz w:val="28"/>
          <w:szCs w:val="28"/>
        </w:rPr>
        <w:t> </w:t>
      </w:r>
      <w:r w:rsidRPr="00E80B79">
        <w:rPr>
          <w:rFonts w:cs="Times New Roman"/>
          <w:sz w:val="28"/>
          <w:szCs w:val="28"/>
        </w:rPr>
        <w:t xml:space="preserve">Як пишеться частка </w:t>
      </w:r>
      <w:r w:rsidRPr="00E80B79">
        <w:rPr>
          <w:rStyle w:val="Italic"/>
          <w:rFonts w:cs="Times New Roman"/>
          <w:sz w:val="28"/>
          <w:szCs w:val="28"/>
        </w:rPr>
        <w:t>не</w:t>
      </w:r>
      <w:r w:rsidRPr="00E80B79">
        <w:rPr>
          <w:rFonts w:cs="Times New Roman"/>
          <w:sz w:val="28"/>
          <w:szCs w:val="28"/>
        </w:rPr>
        <w:t xml:space="preserve"> з різними частинами мови?</w:t>
      </w:r>
    </w:p>
    <w:p w:rsidR="00F230E3" w:rsidRPr="00E80B79" w:rsidRDefault="00F230E3" w:rsidP="00484B5B">
      <w:pPr>
        <w:pStyle w:val="Etappodpunkt"/>
        <w:numPr>
          <w:ilvl w:val="0"/>
          <w:numId w:val="3"/>
        </w:numPr>
        <w:spacing w:line="240" w:lineRule="auto"/>
        <w:jc w:val="both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Гра «Скринька народної мудрості».</w:t>
      </w:r>
    </w:p>
    <w:p w:rsidR="00F230E3" w:rsidRPr="00E80B79" w:rsidRDefault="00484B5B" w:rsidP="00484B5B">
      <w:pPr>
        <w:pStyle w:val="Text"/>
        <w:spacing w:line="240" w:lineRule="auto"/>
        <w:ind w:firstLine="0"/>
        <w:rPr>
          <w:rFonts w:cs="Times New Roman"/>
          <w:b/>
          <w:bCs/>
          <w:i/>
          <w:iCs/>
          <w:color w:val="002060"/>
          <w:sz w:val="28"/>
          <w:szCs w:val="28"/>
        </w:rPr>
      </w:pPr>
      <w:r>
        <w:rPr>
          <w:rFonts w:cs="Times New Roman"/>
          <w:b/>
          <w:bCs/>
          <w:i/>
          <w:iCs/>
          <w:color w:val="002060"/>
          <w:sz w:val="28"/>
          <w:szCs w:val="28"/>
        </w:rPr>
        <w:t>Прочитайте</w:t>
      </w:r>
      <w:r w:rsidR="00F230E3" w:rsidRPr="00E80B79">
        <w:rPr>
          <w:rFonts w:cs="Times New Roman"/>
          <w:b/>
          <w:bCs/>
          <w:i/>
          <w:iCs/>
          <w:color w:val="002060"/>
          <w:sz w:val="28"/>
          <w:szCs w:val="28"/>
        </w:rPr>
        <w:t xml:space="preserve"> прислів’я, додавши закінчення. Порівняйте написання </w:t>
      </w:r>
      <w:r w:rsidR="00F230E3" w:rsidRPr="00E80B79">
        <w:rPr>
          <w:rStyle w:val="Italic"/>
          <w:rFonts w:cs="Times New Roman"/>
          <w:b/>
          <w:bCs/>
          <w:i w:val="0"/>
          <w:iCs w:val="0"/>
          <w:color w:val="002060"/>
          <w:sz w:val="28"/>
          <w:szCs w:val="28"/>
        </w:rPr>
        <w:t>не</w:t>
      </w:r>
      <w:r w:rsidR="00F230E3" w:rsidRPr="00E80B79">
        <w:rPr>
          <w:rFonts w:cs="Times New Roman"/>
          <w:b/>
          <w:bCs/>
          <w:i/>
          <w:iCs/>
          <w:color w:val="002060"/>
          <w:sz w:val="28"/>
          <w:szCs w:val="28"/>
        </w:rPr>
        <w:t xml:space="preserve"> з дієсловами та дієприслівниками, зробіть висновки.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Не нагнувшись, гриба не ... (зірвати). На віку, як на довгій ниві: не пройдеш, ніг не ... (натрудивши). Не знаючи броду, не ... (лізь у воду). Не посіявши, не ... (пожнеш). Не розбивши яйця, не ... (посмажиш яєчні). Не працюючи, ситий не ... (будеш). Не знаючи, мовчи, а знаючи не ... (кричи). Не поберігши тіла, не ... (збережеш душу). Не взявшись до сокири, хати не ... (збудуєш).</w:t>
      </w:r>
    </w:p>
    <w:p w:rsidR="002F3DB0" w:rsidRPr="00E80B79" w:rsidRDefault="002F3DB0" w:rsidP="00E80B79">
      <w:pPr>
        <w:spacing w:line="240" w:lineRule="auto"/>
        <w:ind w:left="-284" w:firstLine="568"/>
        <w:rPr>
          <w:sz w:val="28"/>
          <w:szCs w:val="28"/>
          <w:lang w:val="uk-UA"/>
        </w:rPr>
      </w:pPr>
      <w:r w:rsidRPr="00E80B79">
        <w:rPr>
          <w:b/>
          <w:i/>
          <w:sz w:val="28"/>
          <w:szCs w:val="28"/>
          <w:lang w:val="uk-UA"/>
        </w:rPr>
        <w:t xml:space="preserve">* Прочитати пари слів. </w:t>
      </w:r>
      <w:r w:rsidRPr="00E80B79">
        <w:rPr>
          <w:b/>
          <w:i/>
          <w:iCs/>
          <w:sz w:val="28"/>
          <w:szCs w:val="28"/>
          <w:lang w:val="uk-UA"/>
        </w:rPr>
        <w:t xml:space="preserve"> Пригадати правила написання не  з дієсловом. </w:t>
      </w:r>
      <w:r w:rsidRPr="00E80B79">
        <w:rPr>
          <w:iCs/>
          <w:sz w:val="28"/>
          <w:szCs w:val="28"/>
          <w:lang w:val="uk-UA"/>
        </w:rPr>
        <w:t xml:space="preserve">Зробити висновок про написання </w:t>
      </w:r>
      <w:r w:rsidRPr="00E80B79">
        <w:rPr>
          <w:i/>
          <w:iCs/>
          <w:sz w:val="28"/>
          <w:szCs w:val="28"/>
          <w:lang w:val="uk-UA"/>
        </w:rPr>
        <w:t xml:space="preserve">не </w:t>
      </w:r>
      <w:r w:rsidRPr="00E80B79">
        <w:rPr>
          <w:sz w:val="28"/>
          <w:szCs w:val="28"/>
          <w:lang w:val="uk-UA"/>
        </w:rPr>
        <w:t xml:space="preserve"> з дієприслівниками.</w:t>
      </w:r>
    </w:p>
    <w:p w:rsidR="002F3DB0" w:rsidRPr="00E80B79" w:rsidRDefault="002F3DB0" w:rsidP="00E80B79">
      <w:pPr>
        <w:spacing w:line="240" w:lineRule="auto"/>
        <w:ind w:left="-284" w:firstLine="568"/>
        <w:rPr>
          <w:i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4786"/>
      </w:tblGrid>
      <w:tr w:rsidR="002F3DB0" w:rsidRPr="00E80B79" w:rsidTr="00420249">
        <w:tc>
          <w:tcPr>
            <w:tcW w:w="4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3DB0" w:rsidRPr="00E80B79" w:rsidRDefault="002F3DB0" w:rsidP="00E80B79">
            <w:pPr>
              <w:pStyle w:val="1"/>
              <w:ind w:left="-284" w:firstLine="568"/>
              <w:jc w:val="both"/>
              <w:rPr>
                <w:iCs/>
                <w:szCs w:val="28"/>
              </w:rPr>
            </w:pPr>
            <w:r w:rsidRPr="00E80B79">
              <w:rPr>
                <w:i/>
                <w:iCs/>
                <w:szCs w:val="28"/>
              </w:rPr>
              <w:t>Не</w:t>
            </w:r>
            <w:r w:rsidRPr="00E80B79">
              <w:rPr>
                <w:iCs/>
                <w:szCs w:val="28"/>
              </w:rPr>
              <w:t xml:space="preserve"> бачити – </w:t>
            </w:r>
            <w:r w:rsidRPr="00E80B79">
              <w:rPr>
                <w:i/>
                <w:iCs/>
                <w:szCs w:val="28"/>
              </w:rPr>
              <w:t>не</w:t>
            </w:r>
            <w:r w:rsidRPr="00E80B79">
              <w:rPr>
                <w:iCs/>
                <w:szCs w:val="28"/>
              </w:rPr>
              <w:t xml:space="preserve"> бачачи</w:t>
            </w:r>
          </w:p>
          <w:p w:rsidR="002F3DB0" w:rsidRPr="00E80B79" w:rsidRDefault="002F3DB0" w:rsidP="00E80B79">
            <w:pPr>
              <w:pStyle w:val="1"/>
              <w:ind w:left="-284" w:firstLine="568"/>
              <w:jc w:val="both"/>
              <w:rPr>
                <w:iCs/>
                <w:szCs w:val="28"/>
              </w:rPr>
            </w:pPr>
          </w:p>
          <w:p w:rsidR="002F3DB0" w:rsidRPr="00E80B79" w:rsidRDefault="002F3DB0" w:rsidP="00E80B79">
            <w:pPr>
              <w:pStyle w:val="1"/>
              <w:ind w:left="-284" w:firstLine="568"/>
              <w:jc w:val="both"/>
              <w:rPr>
                <w:iCs/>
                <w:szCs w:val="28"/>
              </w:rPr>
            </w:pPr>
            <w:r w:rsidRPr="00E80B79">
              <w:rPr>
                <w:i/>
                <w:iCs/>
                <w:szCs w:val="28"/>
              </w:rPr>
              <w:t>Не</w:t>
            </w:r>
            <w:r w:rsidRPr="00E80B79">
              <w:rPr>
                <w:iCs/>
                <w:szCs w:val="28"/>
              </w:rPr>
              <w:t xml:space="preserve"> знати – </w:t>
            </w:r>
            <w:r w:rsidRPr="00E80B79">
              <w:rPr>
                <w:i/>
                <w:iCs/>
                <w:szCs w:val="28"/>
              </w:rPr>
              <w:t>не</w:t>
            </w:r>
            <w:r w:rsidRPr="00E80B79">
              <w:rPr>
                <w:iCs/>
                <w:szCs w:val="28"/>
              </w:rPr>
              <w:t xml:space="preserve"> знаючи</w:t>
            </w:r>
          </w:p>
          <w:p w:rsidR="002F3DB0" w:rsidRPr="00E80B79" w:rsidRDefault="002F3DB0" w:rsidP="00E80B79">
            <w:pPr>
              <w:spacing w:line="240" w:lineRule="auto"/>
              <w:ind w:left="-284" w:firstLine="568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3DB0" w:rsidRPr="00E80B79" w:rsidRDefault="002F3DB0" w:rsidP="00E80B79">
            <w:pPr>
              <w:pStyle w:val="5"/>
              <w:ind w:left="-284" w:firstLine="568"/>
              <w:jc w:val="both"/>
              <w:rPr>
                <w:bCs w:val="0"/>
                <w:iCs/>
                <w:szCs w:val="28"/>
              </w:rPr>
            </w:pPr>
            <w:r w:rsidRPr="00E80B79">
              <w:rPr>
                <w:bCs w:val="0"/>
                <w:i/>
                <w:iCs/>
                <w:szCs w:val="28"/>
              </w:rPr>
              <w:t>Не</w:t>
            </w:r>
            <w:r w:rsidRPr="00E80B79">
              <w:rPr>
                <w:bCs w:val="0"/>
                <w:iCs/>
                <w:szCs w:val="28"/>
              </w:rPr>
              <w:t xml:space="preserve">навидіти – </w:t>
            </w:r>
            <w:r w:rsidRPr="00E80B79">
              <w:rPr>
                <w:bCs w:val="0"/>
                <w:i/>
                <w:iCs/>
                <w:szCs w:val="28"/>
              </w:rPr>
              <w:t>не</w:t>
            </w:r>
            <w:r w:rsidRPr="00E80B79">
              <w:rPr>
                <w:bCs w:val="0"/>
                <w:iCs/>
                <w:szCs w:val="28"/>
              </w:rPr>
              <w:t>навидячи</w:t>
            </w:r>
          </w:p>
          <w:p w:rsidR="002F3DB0" w:rsidRPr="00E80B79" w:rsidRDefault="002F3DB0" w:rsidP="00E80B79">
            <w:pPr>
              <w:spacing w:line="240" w:lineRule="auto"/>
              <w:ind w:left="-284" w:firstLine="568"/>
              <w:rPr>
                <w:sz w:val="28"/>
                <w:szCs w:val="28"/>
                <w:lang w:val="uk-UA"/>
              </w:rPr>
            </w:pPr>
          </w:p>
          <w:p w:rsidR="002F3DB0" w:rsidRPr="00E80B79" w:rsidRDefault="002F3DB0" w:rsidP="00E80B79">
            <w:pPr>
              <w:pStyle w:val="5"/>
              <w:ind w:left="-284" w:firstLine="568"/>
              <w:jc w:val="both"/>
              <w:rPr>
                <w:bCs w:val="0"/>
                <w:szCs w:val="28"/>
              </w:rPr>
            </w:pPr>
            <w:r w:rsidRPr="00E80B79">
              <w:rPr>
                <w:bCs w:val="0"/>
                <w:i/>
                <w:szCs w:val="28"/>
              </w:rPr>
              <w:t>Не</w:t>
            </w:r>
            <w:r w:rsidRPr="00E80B79">
              <w:rPr>
                <w:bCs w:val="0"/>
                <w:szCs w:val="28"/>
              </w:rPr>
              <w:t xml:space="preserve">хтувати – </w:t>
            </w:r>
            <w:r w:rsidRPr="00E80B79">
              <w:rPr>
                <w:bCs w:val="0"/>
                <w:i/>
                <w:szCs w:val="28"/>
              </w:rPr>
              <w:t>не</w:t>
            </w:r>
            <w:r w:rsidRPr="00E80B79">
              <w:rPr>
                <w:bCs w:val="0"/>
                <w:szCs w:val="28"/>
              </w:rPr>
              <w:t>хтуючи</w:t>
            </w:r>
          </w:p>
        </w:tc>
      </w:tr>
    </w:tbl>
    <w:p w:rsidR="00F230E3" w:rsidRPr="00E80B79" w:rsidRDefault="00484B5B" w:rsidP="00E80B79">
      <w:pPr>
        <w:pStyle w:val="Etappodpunkt"/>
        <w:spacing w:line="240" w:lineRule="auto"/>
        <w:ind w:left="-284" w:firstLine="56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="00F230E3" w:rsidRPr="00E80B79">
        <w:rPr>
          <w:rFonts w:cs="Times New Roman"/>
          <w:sz w:val="28"/>
          <w:szCs w:val="28"/>
        </w:rPr>
        <w:t>.</w:t>
      </w:r>
      <w:r w:rsidR="00F230E3" w:rsidRPr="00E80B79">
        <w:rPr>
          <w:rFonts w:cs="Times New Roman"/>
          <w:sz w:val="28"/>
          <w:szCs w:val="28"/>
        </w:rPr>
        <w:tab/>
        <w:t>Слово вчителя.</w:t>
      </w:r>
    </w:p>
    <w:p w:rsidR="00F230E3" w:rsidRPr="00E80B79" w:rsidRDefault="00F230E3" w:rsidP="00E80B79">
      <w:pPr>
        <w:pStyle w:val="Textspisok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1)</w:t>
      </w:r>
      <w:r w:rsidRPr="00E80B79">
        <w:rPr>
          <w:rFonts w:cs="Times New Roman"/>
          <w:sz w:val="28"/>
          <w:szCs w:val="28"/>
        </w:rPr>
        <w:tab/>
        <w:t xml:space="preserve">Написання </w:t>
      </w:r>
      <w:r w:rsidRPr="00E80B79">
        <w:rPr>
          <w:rStyle w:val="Italic"/>
          <w:rFonts w:cs="Times New Roman"/>
          <w:sz w:val="28"/>
          <w:szCs w:val="28"/>
        </w:rPr>
        <w:t>не</w:t>
      </w:r>
      <w:r w:rsidRPr="00E80B79">
        <w:rPr>
          <w:rFonts w:cs="Times New Roman"/>
          <w:sz w:val="28"/>
          <w:szCs w:val="28"/>
        </w:rPr>
        <w:t xml:space="preserve"> з дієприслівниками окремо.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Style w:val="Italic"/>
          <w:rFonts w:cs="Times New Roman"/>
          <w:b/>
          <w:color w:val="FF0000"/>
          <w:sz w:val="28"/>
          <w:szCs w:val="28"/>
        </w:rPr>
        <w:t>Не</w:t>
      </w:r>
      <w:r w:rsidRPr="00E80B79">
        <w:rPr>
          <w:rFonts w:cs="Times New Roman"/>
          <w:b/>
          <w:color w:val="FF0000"/>
          <w:sz w:val="28"/>
          <w:szCs w:val="28"/>
        </w:rPr>
        <w:t xml:space="preserve"> з дієприслівниками, як правило, пишеться окремо:</w:t>
      </w:r>
      <w:r w:rsidRPr="00E80B79">
        <w:rPr>
          <w:rFonts w:cs="Times New Roman"/>
          <w:sz w:val="28"/>
          <w:szCs w:val="28"/>
        </w:rPr>
        <w:t xml:space="preserve"> </w:t>
      </w:r>
      <w:r w:rsidRPr="00E80B79">
        <w:rPr>
          <w:rStyle w:val="Italic"/>
          <w:rFonts w:cs="Times New Roman"/>
          <w:sz w:val="28"/>
          <w:szCs w:val="28"/>
        </w:rPr>
        <w:t>не розуміючи</w:t>
      </w:r>
      <w:r w:rsidRPr="00E80B79">
        <w:rPr>
          <w:rFonts w:cs="Times New Roman"/>
          <w:sz w:val="28"/>
          <w:szCs w:val="28"/>
        </w:rPr>
        <w:t xml:space="preserve">, </w:t>
      </w:r>
      <w:r w:rsidRPr="00E80B79">
        <w:rPr>
          <w:rStyle w:val="Italic"/>
          <w:rFonts w:cs="Times New Roman"/>
          <w:sz w:val="28"/>
          <w:szCs w:val="28"/>
        </w:rPr>
        <w:t>не зустрівши</w:t>
      </w:r>
      <w:r w:rsidRPr="00E80B79">
        <w:rPr>
          <w:rFonts w:cs="Times New Roman"/>
          <w:sz w:val="28"/>
          <w:szCs w:val="28"/>
        </w:rPr>
        <w:t xml:space="preserve">, </w:t>
      </w:r>
      <w:r w:rsidRPr="00E80B79">
        <w:rPr>
          <w:rStyle w:val="Italic"/>
          <w:rFonts w:cs="Times New Roman"/>
          <w:sz w:val="28"/>
          <w:szCs w:val="28"/>
        </w:rPr>
        <w:t>не чуючи</w:t>
      </w:r>
      <w:r w:rsidRPr="00E80B79">
        <w:rPr>
          <w:rFonts w:cs="Times New Roman"/>
          <w:sz w:val="28"/>
          <w:szCs w:val="28"/>
        </w:rPr>
        <w:t xml:space="preserve">, </w:t>
      </w:r>
      <w:r w:rsidRPr="00E80B79">
        <w:rPr>
          <w:rStyle w:val="Italic"/>
          <w:rFonts w:cs="Times New Roman"/>
          <w:sz w:val="28"/>
          <w:szCs w:val="28"/>
        </w:rPr>
        <w:t>не дослухавши</w:t>
      </w:r>
      <w:r w:rsidRPr="00E80B79">
        <w:rPr>
          <w:rFonts w:cs="Times New Roman"/>
          <w:sz w:val="28"/>
          <w:szCs w:val="28"/>
        </w:rPr>
        <w:t>.</w:t>
      </w:r>
    </w:p>
    <w:p w:rsidR="00F230E3" w:rsidRPr="00E80B79" w:rsidRDefault="00F230E3" w:rsidP="00E80B79">
      <w:pPr>
        <w:pStyle w:val="Textspisok"/>
        <w:spacing w:line="240" w:lineRule="auto"/>
        <w:ind w:left="-284" w:firstLine="568"/>
        <w:rPr>
          <w:rFonts w:cs="Times New Roman"/>
          <w:color w:val="FF0000"/>
          <w:sz w:val="28"/>
          <w:szCs w:val="28"/>
        </w:rPr>
      </w:pPr>
      <w:r w:rsidRPr="00E80B79">
        <w:rPr>
          <w:rFonts w:cs="Times New Roman"/>
          <w:color w:val="FF0000"/>
          <w:sz w:val="28"/>
          <w:szCs w:val="28"/>
        </w:rPr>
        <w:t>2)</w:t>
      </w:r>
      <w:r w:rsidRPr="00E80B79">
        <w:rPr>
          <w:rFonts w:cs="Times New Roman"/>
          <w:color w:val="FF0000"/>
          <w:sz w:val="28"/>
          <w:szCs w:val="28"/>
        </w:rPr>
        <w:tab/>
        <w:t xml:space="preserve">Написання </w:t>
      </w:r>
      <w:r w:rsidRPr="00E80B79">
        <w:rPr>
          <w:rStyle w:val="Italic"/>
          <w:rFonts w:cs="Times New Roman"/>
          <w:color w:val="FF0000"/>
          <w:sz w:val="28"/>
          <w:szCs w:val="28"/>
        </w:rPr>
        <w:t>не</w:t>
      </w:r>
      <w:r w:rsidRPr="00E80B79">
        <w:rPr>
          <w:rFonts w:cs="Times New Roman"/>
          <w:color w:val="FF0000"/>
          <w:sz w:val="28"/>
          <w:szCs w:val="28"/>
        </w:rPr>
        <w:t xml:space="preserve"> з дієприслівниками разом.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Style w:val="Italic"/>
          <w:rFonts w:cs="Times New Roman"/>
          <w:sz w:val="28"/>
          <w:szCs w:val="28"/>
        </w:rPr>
        <w:t>Не</w:t>
      </w:r>
      <w:r w:rsidRPr="00E80B79">
        <w:rPr>
          <w:rFonts w:cs="Times New Roman"/>
          <w:sz w:val="28"/>
          <w:szCs w:val="28"/>
        </w:rPr>
        <w:t xml:space="preserve"> з дієприслівниками пишеться разом тоді, коли дієприслівник не вживається без </w:t>
      </w:r>
      <w:r w:rsidRPr="00E80B79">
        <w:rPr>
          <w:rStyle w:val="Italic"/>
          <w:rFonts w:cs="Times New Roman"/>
          <w:sz w:val="28"/>
          <w:szCs w:val="28"/>
        </w:rPr>
        <w:t>не</w:t>
      </w:r>
      <w:r w:rsidRPr="00E80B79">
        <w:rPr>
          <w:rFonts w:cs="Times New Roman"/>
          <w:sz w:val="28"/>
          <w:szCs w:val="28"/>
        </w:rPr>
        <w:t xml:space="preserve">: </w:t>
      </w:r>
      <w:r w:rsidRPr="00E80B79">
        <w:rPr>
          <w:rStyle w:val="Italic"/>
          <w:rFonts w:cs="Times New Roman"/>
          <w:sz w:val="28"/>
          <w:szCs w:val="28"/>
        </w:rPr>
        <w:t>неволячи</w:t>
      </w:r>
      <w:r w:rsidRPr="00E80B79">
        <w:rPr>
          <w:rFonts w:cs="Times New Roman"/>
          <w:sz w:val="28"/>
          <w:szCs w:val="28"/>
        </w:rPr>
        <w:t xml:space="preserve">, </w:t>
      </w:r>
      <w:r w:rsidRPr="00E80B79">
        <w:rPr>
          <w:rStyle w:val="Italic"/>
          <w:rFonts w:cs="Times New Roman"/>
          <w:sz w:val="28"/>
          <w:szCs w:val="28"/>
        </w:rPr>
        <w:t>нехтуючи</w:t>
      </w:r>
      <w:r w:rsidRPr="00E80B79">
        <w:rPr>
          <w:rFonts w:cs="Times New Roman"/>
          <w:sz w:val="28"/>
          <w:szCs w:val="28"/>
        </w:rPr>
        <w:t xml:space="preserve">, </w:t>
      </w:r>
      <w:r w:rsidRPr="00E80B79">
        <w:rPr>
          <w:rStyle w:val="Italic"/>
          <w:rFonts w:cs="Times New Roman"/>
          <w:sz w:val="28"/>
          <w:szCs w:val="28"/>
        </w:rPr>
        <w:t>непокоячи</w:t>
      </w:r>
      <w:r w:rsidRPr="00E80B79">
        <w:rPr>
          <w:rFonts w:cs="Times New Roman"/>
          <w:sz w:val="28"/>
          <w:szCs w:val="28"/>
        </w:rPr>
        <w:t>.</w:t>
      </w:r>
    </w:p>
    <w:p w:rsidR="00F230E3" w:rsidRPr="00E80B79" w:rsidRDefault="00F230E3" w:rsidP="00E80B79">
      <w:pPr>
        <w:pStyle w:val="Textspisok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3)</w:t>
      </w:r>
      <w:r w:rsidRPr="00E80B79">
        <w:rPr>
          <w:rFonts w:cs="Times New Roman"/>
          <w:sz w:val="28"/>
          <w:szCs w:val="28"/>
        </w:rPr>
        <w:tab/>
        <w:t xml:space="preserve">Буква </w:t>
      </w:r>
      <w:r w:rsidRPr="00E80B79">
        <w:rPr>
          <w:rStyle w:val="Italic"/>
          <w:rFonts w:cs="Times New Roman"/>
          <w:sz w:val="28"/>
          <w:szCs w:val="28"/>
        </w:rPr>
        <w:t>и</w:t>
      </w:r>
      <w:r w:rsidRPr="00E80B79">
        <w:rPr>
          <w:rFonts w:cs="Times New Roman"/>
          <w:sz w:val="28"/>
          <w:szCs w:val="28"/>
        </w:rPr>
        <w:t xml:space="preserve"> в дієприслівникових суфіксах.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 xml:space="preserve">У дієприслівникових суфіксах після </w:t>
      </w:r>
      <w:r w:rsidRPr="00E80B79">
        <w:rPr>
          <w:rStyle w:val="Italic"/>
          <w:rFonts w:cs="Times New Roman"/>
          <w:sz w:val="28"/>
          <w:szCs w:val="28"/>
        </w:rPr>
        <w:t>ч, ш</w:t>
      </w:r>
      <w:r w:rsidRPr="00E80B79">
        <w:rPr>
          <w:rFonts w:cs="Times New Roman"/>
          <w:sz w:val="28"/>
          <w:szCs w:val="28"/>
        </w:rPr>
        <w:t xml:space="preserve"> завжди пишеться і вимовляється </w:t>
      </w:r>
      <w:r w:rsidRPr="00E80B79">
        <w:rPr>
          <w:rStyle w:val="Italic"/>
          <w:rFonts w:cs="Times New Roman"/>
          <w:sz w:val="28"/>
          <w:szCs w:val="28"/>
        </w:rPr>
        <w:t>и</w:t>
      </w:r>
      <w:r w:rsidRPr="00E80B79">
        <w:rPr>
          <w:rFonts w:cs="Times New Roman"/>
          <w:sz w:val="28"/>
          <w:szCs w:val="28"/>
        </w:rPr>
        <w:t xml:space="preserve">: </w:t>
      </w:r>
      <w:r w:rsidRPr="00E80B79">
        <w:rPr>
          <w:rStyle w:val="Italic"/>
          <w:rFonts w:cs="Times New Roman"/>
          <w:sz w:val="28"/>
          <w:szCs w:val="28"/>
        </w:rPr>
        <w:t>стеляч</w:t>
      </w:r>
      <w:r w:rsidRPr="00E80B79">
        <w:rPr>
          <w:rStyle w:val="BoldItalic"/>
          <w:rFonts w:cs="Times New Roman"/>
          <w:sz w:val="28"/>
          <w:szCs w:val="28"/>
        </w:rPr>
        <w:t>и</w:t>
      </w:r>
      <w:r w:rsidRPr="00E80B79">
        <w:rPr>
          <w:rFonts w:cs="Times New Roman"/>
          <w:sz w:val="28"/>
          <w:szCs w:val="28"/>
        </w:rPr>
        <w:t xml:space="preserve">, </w:t>
      </w:r>
      <w:r w:rsidRPr="00E80B79">
        <w:rPr>
          <w:rStyle w:val="Italic"/>
          <w:rFonts w:cs="Times New Roman"/>
          <w:sz w:val="28"/>
          <w:szCs w:val="28"/>
        </w:rPr>
        <w:t>дивляч</w:t>
      </w:r>
      <w:r w:rsidRPr="00E80B79">
        <w:rPr>
          <w:rStyle w:val="BoldItalic"/>
          <w:rFonts w:cs="Times New Roman"/>
          <w:sz w:val="28"/>
          <w:szCs w:val="28"/>
        </w:rPr>
        <w:t>и</w:t>
      </w:r>
      <w:r w:rsidRPr="00E80B79">
        <w:rPr>
          <w:rStyle w:val="Italic"/>
          <w:rFonts w:cs="Times New Roman"/>
          <w:sz w:val="28"/>
          <w:szCs w:val="28"/>
        </w:rPr>
        <w:t>сь</w:t>
      </w:r>
      <w:r w:rsidRPr="00E80B79">
        <w:rPr>
          <w:rFonts w:cs="Times New Roman"/>
          <w:sz w:val="28"/>
          <w:szCs w:val="28"/>
        </w:rPr>
        <w:t xml:space="preserve">, </w:t>
      </w:r>
      <w:r w:rsidRPr="00E80B79">
        <w:rPr>
          <w:rStyle w:val="Italic"/>
          <w:rFonts w:cs="Times New Roman"/>
          <w:sz w:val="28"/>
          <w:szCs w:val="28"/>
        </w:rPr>
        <w:t>зібравш</w:t>
      </w:r>
      <w:r w:rsidRPr="00E80B79">
        <w:rPr>
          <w:rStyle w:val="BoldItalic"/>
          <w:rFonts w:cs="Times New Roman"/>
          <w:sz w:val="28"/>
          <w:szCs w:val="28"/>
        </w:rPr>
        <w:t>и</w:t>
      </w:r>
      <w:r w:rsidRPr="00E80B79">
        <w:rPr>
          <w:rFonts w:cs="Times New Roman"/>
          <w:sz w:val="28"/>
          <w:szCs w:val="28"/>
        </w:rPr>
        <w:t xml:space="preserve">, </w:t>
      </w:r>
      <w:r w:rsidRPr="00E80B79">
        <w:rPr>
          <w:rStyle w:val="Italic"/>
          <w:rFonts w:cs="Times New Roman"/>
          <w:sz w:val="28"/>
          <w:szCs w:val="28"/>
        </w:rPr>
        <w:t>скосивш</w:t>
      </w:r>
      <w:r w:rsidRPr="00E80B79">
        <w:rPr>
          <w:rStyle w:val="BoldItalic"/>
          <w:rFonts w:cs="Times New Roman"/>
          <w:sz w:val="28"/>
          <w:szCs w:val="28"/>
        </w:rPr>
        <w:t>и</w:t>
      </w:r>
      <w:r w:rsidRPr="00E80B79">
        <w:rPr>
          <w:rFonts w:cs="Times New Roman"/>
          <w:sz w:val="28"/>
          <w:szCs w:val="28"/>
        </w:rPr>
        <w:t>.</w:t>
      </w:r>
    </w:p>
    <w:p w:rsidR="00F230E3" w:rsidRPr="00E80B79" w:rsidRDefault="00F230E3" w:rsidP="00E80B79">
      <w:pPr>
        <w:pStyle w:val="Textspisok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4)</w:t>
      </w:r>
      <w:r w:rsidRPr="00E80B79">
        <w:rPr>
          <w:rFonts w:cs="Times New Roman"/>
          <w:sz w:val="28"/>
          <w:szCs w:val="28"/>
        </w:rPr>
        <w:tab/>
        <w:t xml:space="preserve">Правопис сполучника підрядності дієприслівникового походження </w:t>
      </w:r>
      <w:r w:rsidRPr="00E80B79">
        <w:rPr>
          <w:rStyle w:val="Italic"/>
          <w:rFonts w:cs="Times New Roman"/>
          <w:sz w:val="28"/>
          <w:szCs w:val="28"/>
        </w:rPr>
        <w:t>незважаючи на те що</w:t>
      </w:r>
      <w:r w:rsidRPr="00E80B79">
        <w:rPr>
          <w:rFonts w:cs="Times New Roman"/>
          <w:sz w:val="28"/>
          <w:szCs w:val="28"/>
        </w:rPr>
        <w:t>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Сполучник підрядності дієприслівникового походження</w:t>
      </w:r>
      <w:r w:rsidRPr="00E80B79">
        <w:rPr>
          <w:rStyle w:val="Italic"/>
          <w:rFonts w:cs="Times New Roman"/>
          <w:sz w:val="28"/>
          <w:szCs w:val="28"/>
        </w:rPr>
        <w:t xml:space="preserve"> незважаючи на те що</w:t>
      </w:r>
      <w:r w:rsidRPr="00E80B79">
        <w:rPr>
          <w:rFonts w:cs="Times New Roman"/>
          <w:sz w:val="28"/>
          <w:szCs w:val="28"/>
        </w:rPr>
        <w:t xml:space="preserve">... з часткою </w:t>
      </w:r>
      <w:r w:rsidRPr="00E80B79">
        <w:rPr>
          <w:rStyle w:val="Italic"/>
          <w:rFonts w:cs="Times New Roman"/>
          <w:sz w:val="28"/>
          <w:szCs w:val="28"/>
        </w:rPr>
        <w:t>не</w:t>
      </w:r>
      <w:r w:rsidRPr="00E80B79">
        <w:rPr>
          <w:rFonts w:cs="Times New Roman"/>
          <w:sz w:val="28"/>
          <w:szCs w:val="28"/>
        </w:rPr>
        <w:t xml:space="preserve"> пишеться разом, бо слово </w:t>
      </w:r>
      <w:r w:rsidRPr="00E80B79">
        <w:rPr>
          <w:rStyle w:val="Italic"/>
          <w:rFonts w:cs="Times New Roman"/>
          <w:sz w:val="28"/>
          <w:szCs w:val="28"/>
        </w:rPr>
        <w:t>незважаючи</w:t>
      </w:r>
      <w:r w:rsidRPr="00E80B79">
        <w:rPr>
          <w:rFonts w:cs="Times New Roman"/>
          <w:sz w:val="28"/>
          <w:szCs w:val="28"/>
        </w:rPr>
        <w:t xml:space="preserve"> — частина сполучника підрядності. Порівняйте: </w:t>
      </w:r>
      <w:r w:rsidRPr="00E80B79">
        <w:rPr>
          <w:rStyle w:val="Italic"/>
          <w:rFonts w:cs="Times New Roman"/>
          <w:sz w:val="28"/>
          <w:szCs w:val="28"/>
        </w:rPr>
        <w:t>Хлопець пішов гуляти, не зважаючи на заборону батьків</w:t>
      </w:r>
      <w:r w:rsidRPr="00E80B79">
        <w:rPr>
          <w:rFonts w:cs="Times New Roman"/>
          <w:sz w:val="28"/>
          <w:szCs w:val="28"/>
        </w:rPr>
        <w:t xml:space="preserve">. У цьому реченні </w:t>
      </w:r>
      <w:r w:rsidRPr="00E80B79">
        <w:rPr>
          <w:rStyle w:val="Italic"/>
          <w:rFonts w:cs="Times New Roman"/>
          <w:sz w:val="28"/>
          <w:szCs w:val="28"/>
        </w:rPr>
        <w:t>зважаючи</w:t>
      </w:r>
      <w:r w:rsidRPr="00E80B79">
        <w:rPr>
          <w:rFonts w:cs="Times New Roman"/>
          <w:sz w:val="28"/>
          <w:szCs w:val="28"/>
        </w:rPr>
        <w:t xml:space="preserve"> — дієприслівник, який з часткою </w:t>
      </w:r>
      <w:r w:rsidRPr="00E80B79">
        <w:rPr>
          <w:rStyle w:val="Italic"/>
          <w:rFonts w:cs="Times New Roman"/>
          <w:sz w:val="28"/>
          <w:szCs w:val="28"/>
        </w:rPr>
        <w:t xml:space="preserve">не </w:t>
      </w:r>
      <w:r w:rsidRPr="00E80B79">
        <w:rPr>
          <w:rFonts w:cs="Times New Roman"/>
          <w:sz w:val="28"/>
          <w:szCs w:val="28"/>
        </w:rPr>
        <w:t>пишеться окремо.)</w:t>
      </w:r>
    </w:p>
    <w:p w:rsidR="00F230E3" w:rsidRPr="00E80B79" w:rsidRDefault="00F230E3" w:rsidP="00E80B79">
      <w:pPr>
        <w:pStyle w:val="Etappodpunkt"/>
        <w:spacing w:line="240" w:lineRule="auto"/>
        <w:ind w:left="-284" w:firstLine="568"/>
        <w:jc w:val="both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3.</w:t>
      </w:r>
      <w:r w:rsidRPr="00E80B79">
        <w:rPr>
          <w:rFonts w:cs="Times New Roman"/>
          <w:sz w:val="28"/>
          <w:szCs w:val="28"/>
        </w:rPr>
        <w:tab/>
        <w:t>Розподільний диктант.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b/>
          <w:bCs/>
          <w:i/>
          <w:iCs/>
          <w:color w:val="002060"/>
          <w:sz w:val="28"/>
          <w:szCs w:val="28"/>
        </w:rPr>
      </w:pPr>
      <w:r w:rsidRPr="00E80B79">
        <w:rPr>
          <w:rFonts w:cs="Times New Roman"/>
          <w:b/>
          <w:bCs/>
          <w:i/>
          <w:iCs/>
          <w:color w:val="002060"/>
          <w:sz w:val="28"/>
          <w:szCs w:val="28"/>
        </w:rPr>
        <w:t xml:space="preserve">Запишіть дієприслівники у два стовпчики: І — ті, що пишуться з </w:t>
      </w:r>
      <w:r w:rsidRPr="00E80B79">
        <w:rPr>
          <w:rStyle w:val="Italic"/>
          <w:rFonts w:cs="Times New Roman"/>
          <w:b/>
          <w:bCs/>
          <w:i w:val="0"/>
          <w:iCs w:val="0"/>
          <w:color w:val="002060"/>
          <w:sz w:val="28"/>
          <w:szCs w:val="28"/>
        </w:rPr>
        <w:t xml:space="preserve">не </w:t>
      </w:r>
      <w:r w:rsidRPr="00E80B79">
        <w:rPr>
          <w:rFonts w:cs="Times New Roman"/>
          <w:b/>
          <w:bCs/>
          <w:i/>
          <w:iCs/>
          <w:color w:val="002060"/>
          <w:sz w:val="28"/>
          <w:szCs w:val="28"/>
        </w:rPr>
        <w:t>разом; II — окремо.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Недобачаючи, нехтуючи, не чуючи, нездужаючи, не стихаючи, не взявши, ненавидячи, недочуваючи, не прийшовши, неволячи, не приїхавши, неславлячи, не вивчивши, не побачивши, недолюб</w:t>
      </w:r>
      <w:r w:rsidRPr="00E80B79">
        <w:rPr>
          <w:rFonts w:cs="Times New Roman"/>
          <w:sz w:val="28"/>
          <w:szCs w:val="28"/>
        </w:rPr>
        <w:softHyphen/>
        <w:t>люючи, недооцінюючи, не подужавши, незважаючи на, не знаючи, не зрозумівши.</w:t>
      </w:r>
    </w:p>
    <w:p w:rsidR="0021698D" w:rsidRDefault="0021698D" w:rsidP="00E80B79">
      <w:pPr>
        <w:pStyle w:val="Etappodpunkt"/>
        <w:spacing w:line="240" w:lineRule="auto"/>
        <w:ind w:left="-284" w:firstLine="568"/>
        <w:jc w:val="both"/>
        <w:rPr>
          <w:rFonts w:cs="Times New Roman"/>
          <w:sz w:val="28"/>
          <w:szCs w:val="28"/>
        </w:rPr>
      </w:pPr>
    </w:p>
    <w:p w:rsidR="00F230E3" w:rsidRPr="00E80B79" w:rsidRDefault="00F230E3" w:rsidP="00E80B79">
      <w:pPr>
        <w:pStyle w:val="Etappodpunkt"/>
        <w:spacing w:line="240" w:lineRule="auto"/>
        <w:ind w:left="-284" w:firstLine="568"/>
        <w:jc w:val="both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lastRenderedPageBreak/>
        <w:t>4.</w:t>
      </w:r>
      <w:r w:rsidRPr="00E80B79">
        <w:rPr>
          <w:rFonts w:cs="Times New Roman"/>
          <w:sz w:val="28"/>
          <w:szCs w:val="28"/>
        </w:rPr>
        <w:tab/>
        <w:t>Фразеологічний тренінг.</w:t>
      </w:r>
    </w:p>
    <w:p w:rsidR="00F230E3" w:rsidRPr="00E80B79" w:rsidRDefault="0021698D" w:rsidP="00E80B79">
      <w:pPr>
        <w:pStyle w:val="Text"/>
        <w:spacing w:line="240" w:lineRule="auto"/>
        <w:ind w:left="-284" w:firstLine="568"/>
        <w:rPr>
          <w:rFonts w:cs="Times New Roman"/>
          <w:b/>
          <w:bCs/>
          <w:i/>
          <w:iCs/>
          <w:color w:val="002060"/>
          <w:sz w:val="28"/>
          <w:szCs w:val="28"/>
        </w:rPr>
      </w:pPr>
      <w:r>
        <w:rPr>
          <w:rFonts w:cs="Times New Roman"/>
          <w:b/>
          <w:bCs/>
          <w:i/>
          <w:iCs/>
          <w:color w:val="002060"/>
          <w:sz w:val="28"/>
          <w:szCs w:val="28"/>
        </w:rPr>
        <w:t>Прочитайте</w:t>
      </w:r>
      <w:r w:rsidR="00F230E3" w:rsidRPr="00E80B79">
        <w:rPr>
          <w:rFonts w:cs="Times New Roman"/>
          <w:b/>
          <w:bCs/>
          <w:i/>
          <w:iCs/>
          <w:color w:val="002060"/>
          <w:sz w:val="28"/>
          <w:szCs w:val="28"/>
        </w:rPr>
        <w:t>, доберіть до кожного фразеологічного сполучення синонім. Із ф</w:t>
      </w:r>
      <w:r>
        <w:rPr>
          <w:rFonts w:cs="Times New Roman"/>
          <w:b/>
          <w:bCs/>
          <w:i/>
          <w:iCs/>
          <w:color w:val="002060"/>
          <w:sz w:val="28"/>
          <w:szCs w:val="28"/>
        </w:rPr>
        <w:t>разеологізмами складіть речення (усно).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Не зібравшись з думками — ... (розгублено). Не змикаючи очей — ... (без сну). Не передихаючи — ... (невтомно). Не змигнувши — ... (пильно). Не розгинаючись — ... (безперервно).</w:t>
      </w:r>
    </w:p>
    <w:p w:rsidR="00F230E3" w:rsidRPr="00E80B79" w:rsidRDefault="00F230E3" w:rsidP="00E80B79">
      <w:pPr>
        <w:pStyle w:val="Etappodpunkt"/>
        <w:spacing w:line="240" w:lineRule="auto"/>
        <w:ind w:left="-284" w:firstLine="568"/>
        <w:jc w:val="both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5.</w:t>
      </w:r>
      <w:r w:rsidRPr="00E80B79">
        <w:rPr>
          <w:rFonts w:cs="Times New Roman"/>
          <w:sz w:val="28"/>
          <w:szCs w:val="28"/>
        </w:rPr>
        <w:tab/>
        <w:t>Практична робота.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b/>
          <w:bCs/>
          <w:i/>
          <w:iCs/>
          <w:color w:val="002060"/>
          <w:sz w:val="28"/>
          <w:szCs w:val="28"/>
        </w:rPr>
      </w:pPr>
      <w:r w:rsidRPr="00E80B79">
        <w:rPr>
          <w:rFonts w:cs="Times New Roman"/>
          <w:b/>
          <w:bCs/>
          <w:i/>
          <w:iCs/>
          <w:color w:val="002060"/>
          <w:sz w:val="28"/>
          <w:szCs w:val="28"/>
        </w:rPr>
        <w:t xml:space="preserve">Запишіть речення, розкриваючи дужки. Поясніть написання </w:t>
      </w:r>
      <w:r w:rsidRPr="00E80B79">
        <w:rPr>
          <w:rStyle w:val="Italic"/>
          <w:rFonts w:cs="Times New Roman"/>
          <w:b/>
          <w:bCs/>
          <w:i w:val="0"/>
          <w:iCs w:val="0"/>
          <w:color w:val="002060"/>
          <w:sz w:val="28"/>
          <w:szCs w:val="28"/>
        </w:rPr>
        <w:t>не</w:t>
      </w:r>
      <w:r w:rsidRPr="00E80B79">
        <w:rPr>
          <w:rFonts w:cs="Times New Roman"/>
          <w:b/>
          <w:bCs/>
          <w:i/>
          <w:iCs/>
          <w:color w:val="002060"/>
          <w:sz w:val="28"/>
          <w:szCs w:val="28"/>
        </w:rPr>
        <w:t xml:space="preserve"> з дієприслівниками.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Більш за все на світі дід любив сонце. Він прожив під (сонце) більше ста років, ніколи (не)ховаючись у холодок. (</w:t>
      </w:r>
      <w:r w:rsidRPr="00E80B79">
        <w:rPr>
          <w:rStyle w:val="Italic"/>
          <w:rFonts w:cs="Times New Roman"/>
          <w:sz w:val="28"/>
          <w:szCs w:val="28"/>
        </w:rPr>
        <w:t>О. Довженко</w:t>
      </w:r>
      <w:r w:rsidRPr="00E80B79">
        <w:rPr>
          <w:rFonts w:cs="Times New Roman"/>
          <w:sz w:val="28"/>
          <w:szCs w:val="28"/>
        </w:rPr>
        <w:t>) Берези вміють сумувати, (не)похиливши (голова). (</w:t>
      </w:r>
      <w:r w:rsidRPr="00E80B79">
        <w:rPr>
          <w:rStyle w:val="Italic"/>
          <w:rFonts w:cs="Times New Roman"/>
          <w:sz w:val="28"/>
          <w:szCs w:val="28"/>
        </w:rPr>
        <w:t>Л. Дмитерко</w:t>
      </w:r>
      <w:r w:rsidRPr="00E80B79">
        <w:rPr>
          <w:rFonts w:cs="Times New Roman"/>
          <w:sz w:val="28"/>
          <w:szCs w:val="28"/>
        </w:rPr>
        <w:t>) (Не)кинувши у глиб надійний якір, пливу й пливу повз береги (краса). (</w:t>
      </w:r>
      <w:r w:rsidRPr="00E80B79">
        <w:rPr>
          <w:rStyle w:val="Italic"/>
          <w:rFonts w:cs="Times New Roman"/>
          <w:sz w:val="28"/>
          <w:szCs w:val="28"/>
        </w:rPr>
        <w:t>Є. Маланюк</w:t>
      </w:r>
      <w:r w:rsidRPr="00E80B79">
        <w:rPr>
          <w:rFonts w:cs="Times New Roman"/>
          <w:sz w:val="28"/>
          <w:szCs w:val="28"/>
        </w:rPr>
        <w:t>) З хати повиходили (гість) і, (не)змовляючись, попрямували на вулицю. (</w:t>
      </w:r>
      <w:r w:rsidRPr="00E80B79">
        <w:rPr>
          <w:rStyle w:val="Italic"/>
          <w:rFonts w:cs="Times New Roman"/>
          <w:sz w:val="28"/>
          <w:szCs w:val="28"/>
        </w:rPr>
        <w:t>М. Стельмах</w:t>
      </w:r>
      <w:r w:rsidRPr="00E80B79">
        <w:rPr>
          <w:rFonts w:cs="Times New Roman"/>
          <w:sz w:val="28"/>
          <w:szCs w:val="28"/>
        </w:rPr>
        <w:t>) (Не)озираючись, хлопець побрів до (гуртожиток). Упав на ліжко (не)роздягаючись. (</w:t>
      </w:r>
      <w:r w:rsidRPr="00E80B79">
        <w:rPr>
          <w:rStyle w:val="Italic"/>
          <w:rFonts w:cs="Times New Roman"/>
          <w:sz w:val="28"/>
          <w:szCs w:val="28"/>
        </w:rPr>
        <w:t>І. Цюпа</w:t>
      </w:r>
      <w:r w:rsidRPr="00E80B79">
        <w:rPr>
          <w:rFonts w:cs="Times New Roman"/>
          <w:sz w:val="28"/>
          <w:szCs w:val="28"/>
        </w:rPr>
        <w:t>) (Не)визначаючи (кордон), циклони ходять по всій планеті. (</w:t>
      </w:r>
      <w:r w:rsidRPr="00E80B79">
        <w:rPr>
          <w:rStyle w:val="Italic"/>
          <w:rFonts w:cs="Times New Roman"/>
          <w:sz w:val="28"/>
          <w:szCs w:val="28"/>
        </w:rPr>
        <w:t>О. Гончар</w:t>
      </w:r>
      <w:r w:rsidRPr="00E80B79">
        <w:rPr>
          <w:rFonts w:cs="Times New Roman"/>
          <w:sz w:val="28"/>
          <w:szCs w:val="28"/>
        </w:rPr>
        <w:t>)</w:t>
      </w:r>
    </w:p>
    <w:p w:rsidR="00F230E3" w:rsidRPr="00E80B79" w:rsidRDefault="00F230E3" w:rsidP="00E80B79">
      <w:pPr>
        <w:pStyle w:val="Etap"/>
        <w:numPr>
          <w:ilvl w:val="0"/>
          <w:numId w:val="0"/>
        </w:numPr>
        <w:tabs>
          <w:tab w:val="clear" w:pos="964"/>
        </w:tabs>
        <w:spacing w:before="0" w:line="240" w:lineRule="auto"/>
        <w:ind w:left="-284" w:firstLine="568"/>
        <w:jc w:val="both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V.</w:t>
      </w:r>
      <w:r w:rsidRPr="00E80B79">
        <w:rPr>
          <w:rFonts w:cs="Times New Roman"/>
          <w:sz w:val="28"/>
          <w:szCs w:val="28"/>
        </w:rPr>
        <w:tab/>
        <w:t>Домашнє завдання</w:t>
      </w:r>
    </w:p>
    <w:p w:rsidR="00F230E3" w:rsidRPr="00E80B79" w:rsidRDefault="00F230E3" w:rsidP="00E80B79">
      <w:pPr>
        <w:pStyle w:val="Textline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1)</w:t>
      </w:r>
      <w:r w:rsidRPr="00E80B79">
        <w:rPr>
          <w:rFonts w:cs="Times New Roman"/>
          <w:sz w:val="28"/>
          <w:szCs w:val="28"/>
        </w:rPr>
        <w:tab/>
        <w:t>Вивчити теоретичний матеріал</w:t>
      </w:r>
    </w:p>
    <w:p w:rsidR="00E80B79" w:rsidRDefault="0021698D" w:rsidP="00E80B79">
      <w:pPr>
        <w:pStyle w:val="Textspisok"/>
        <w:spacing w:line="240" w:lineRule="auto"/>
        <w:ind w:left="-284" w:firstLine="56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="00F230E3" w:rsidRPr="00E80B79">
        <w:rPr>
          <w:rFonts w:cs="Times New Roman"/>
          <w:sz w:val="28"/>
          <w:szCs w:val="28"/>
        </w:rPr>
        <w:t>)</w:t>
      </w:r>
      <w:r w:rsidR="00F230E3" w:rsidRPr="00E80B79">
        <w:rPr>
          <w:rFonts w:cs="Times New Roman"/>
          <w:sz w:val="28"/>
          <w:szCs w:val="28"/>
        </w:rPr>
        <w:tab/>
        <w:t>Виписати 10 прислів’їв з орфограмою «</w:t>
      </w:r>
      <w:r w:rsidR="00F230E3" w:rsidRPr="00E80B79">
        <w:rPr>
          <w:rStyle w:val="Italic"/>
          <w:rFonts w:cs="Times New Roman"/>
          <w:sz w:val="28"/>
          <w:szCs w:val="28"/>
        </w:rPr>
        <w:t>Не</w:t>
      </w:r>
      <w:r w:rsidR="00F230E3" w:rsidRPr="00E80B79">
        <w:rPr>
          <w:rFonts w:cs="Times New Roman"/>
          <w:sz w:val="28"/>
          <w:szCs w:val="28"/>
        </w:rPr>
        <w:t xml:space="preserve"> з дієприслівни</w:t>
      </w:r>
      <w:r w:rsidR="00F230E3" w:rsidRPr="00E80B79">
        <w:rPr>
          <w:rFonts w:cs="Times New Roman"/>
          <w:sz w:val="28"/>
          <w:szCs w:val="28"/>
        </w:rPr>
        <w:softHyphen/>
        <w:t>ками».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</w:p>
    <w:sectPr w:rsidR="00F230E3" w:rsidRPr="00E80B79" w:rsidSect="008A224B">
      <w:headerReference w:type="default" r:id="rId7"/>
      <w:pgSz w:w="11907" w:h="16840" w:code="9"/>
      <w:pgMar w:top="1134" w:right="851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7EC" w:rsidRDefault="00AE37EC">
      <w:pPr>
        <w:spacing w:line="240" w:lineRule="auto"/>
      </w:pPr>
      <w:r>
        <w:separator/>
      </w:r>
    </w:p>
  </w:endnote>
  <w:endnote w:type="continuationSeparator" w:id="0">
    <w:p w:rsidR="00AE37EC" w:rsidRDefault="00AE3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7EC" w:rsidRDefault="00AE37EC">
      <w:pPr>
        <w:spacing w:line="240" w:lineRule="auto"/>
      </w:pPr>
      <w:r>
        <w:separator/>
      </w:r>
    </w:p>
  </w:footnote>
  <w:footnote w:type="continuationSeparator" w:id="0">
    <w:p w:rsidR="00AE37EC" w:rsidRDefault="00AE37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403" w:rsidRDefault="00F230E3" w:rsidP="009850D5">
    <w:pPr>
      <w:pStyle w:val="a3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B611F">
      <w:rPr>
        <w:rStyle w:val="a5"/>
        <w:noProof/>
      </w:rPr>
      <w:t>1</w:t>
    </w:r>
    <w:r>
      <w:rPr>
        <w:rStyle w:val="a5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0384A"/>
    <w:multiLevelType w:val="hybridMultilevel"/>
    <w:tmpl w:val="B2945820"/>
    <w:lvl w:ilvl="0" w:tplc="66982F16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9345ED4"/>
    <w:multiLevelType w:val="hybridMultilevel"/>
    <w:tmpl w:val="EF9CB7DC"/>
    <w:lvl w:ilvl="0" w:tplc="26DAE3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C5"/>
    <w:rsid w:val="001B3CA9"/>
    <w:rsid w:val="0021698D"/>
    <w:rsid w:val="00223507"/>
    <w:rsid w:val="002F3DB0"/>
    <w:rsid w:val="00484B5B"/>
    <w:rsid w:val="005B611F"/>
    <w:rsid w:val="00771121"/>
    <w:rsid w:val="008E172E"/>
    <w:rsid w:val="00AE37EC"/>
    <w:rsid w:val="00B766C5"/>
    <w:rsid w:val="00B8751F"/>
    <w:rsid w:val="00CC1B57"/>
    <w:rsid w:val="00D01D39"/>
    <w:rsid w:val="00E74155"/>
    <w:rsid w:val="00E80B79"/>
    <w:rsid w:val="00EE44CB"/>
    <w:rsid w:val="00F2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F6FE"/>
  <w15:chartTrackingRefBased/>
  <w15:docId w15:val="{2D4DDA17-A804-44A7-97A6-2588332E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0E3"/>
    <w:pPr>
      <w:tabs>
        <w:tab w:val="left" w:pos="964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B3CA9"/>
    <w:pPr>
      <w:keepNext/>
      <w:tabs>
        <w:tab w:val="clear" w:pos="964"/>
      </w:tabs>
      <w:spacing w:line="240" w:lineRule="auto"/>
      <w:ind w:firstLine="0"/>
      <w:jc w:val="center"/>
      <w:outlineLvl w:val="0"/>
    </w:pPr>
    <w:rPr>
      <w:sz w:val="28"/>
      <w:lang w:val="uk-UA"/>
    </w:rPr>
  </w:style>
  <w:style w:type="paragraph" w:styleId="5">
    <w:name w:val="heading 5"/>
    <w:basedOn w:val="a"/>
    <w:next w:val="a"/>
    <w:link w:val="50"/>
    <w:qFormat/>
    <w:rsid w:val="001B3CA9"/>
    <w:pPr>
      <w:keepNext/>
      <w:tabs>
        <w:tab w:val="clear" w:pos="964"/>
      </w:tabs>
      <w:spacing w:line="240" w:lineRule="auto"/>
      <w:ind w:firstLine="0"/>
      <w:jc w:val="left"/>
      <w:outlineLvl w:val="4"/>
    </w:pPr>
    <w:rPr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a">
    <w:name w:val="Tema"/>
    <w:basedOn w:val="a"/>
    <w:link w:val="Tema0"/>
    <w:rsid w:val="00F230E3"/>
    <w:pPr>
      <w:widowControl w:val="0"/>
      <w:autoSpaceDE w:val="0"/>
      <w:autoSpaceDN w:val="0"/>
      <w:adjustRightInd w:val="0"/>
      <w:ind w:firstLine="0"/>
      <w:jc w:val="center"/>
      <w:textAlignment w:val="center"/>
    </w:pPr>
    <w:rPr>
      <w:rFonts w:cs="Myriad Pro"/>
      <w:b/>
      <w:bCs/>
      <w:color w:val="000000"/>
      <w:szCs w:val="30"/>
      <w:lang w:val="uk-UA"/>
    </w:rPr>
  </w:style>
  <w:style w:type="paragraph" w:customStyle="1" w:styleId="Meta">
    <w:name w:val="Meta"/>
    <w:basedOn w:val="Tema"/>
    <w:next w:val="a"/>
    <w:rsid w:val="00F230E3"/>
    <w:pPr>
      <w:ind w:left="567" w:hanging="567"/>
      <w:jc w:val="both"/>
    </w:pPr>
    <w:rPr>
      <w:b w:val="0"/>
      <w:bCs w:val="0"/>
      <w:iCs/>
      <w:szCs w:val="22"/>
    </w:rPr>
  </w:style>
  <w:style w:type="paragraph" w:customStyle="1" w:styleId="Etap">
    <w:name w:val="Etap"/>
    <w:basedOn w:val="Meta"/>
    <w:link w:val="Etap0"/>
    <w:rsid w:val="00F230E3"/>
    <w:pPr>
      <w:keepNext/>
      <w:keepLines/>
      <w:numPr>
        <w:numId w:val="1"/>
      </w:numPr>
      <w:tabs>
        <w:tab w:val="left" w:pos="227"/>
        <w:tab w:val="left" w:pos="680"/>
      </w:tabs>
      <w:spacing w:before="240"/>
      <w:jc w:val="left"/>
    </w:pPr>
    <w:rPr>
      <w:b/>
      <w:bCs/>
      <w:iCs w:val="0"/>
    </w:rPr>
  </w:style>
  <w:style w:type="paragraph" w:customStyle="1" w:styleId="Etappodpunkt">
    <w:name w:val="Etap podpunkt"/>
    <w:basedOn w:val="Etap"/>
    <w:next w:val="Text"/>
    <w:link w:val="Etappodpunkt0"/>
    <w:rsid w:val="00F230E3"/>
    <w:pPr>
      <w:keepNext w:val="0"/>
      <w:keepLines w:val="0"/>
      <w:numPr>
        <w:numId w:val="0"/>
      </w:numPr>
      <w:spacing w:before="0"/>
      <w:ind w:left="567" w:hanging="340"/>
    </w:pPr>
  </w:style>
  <w:style w:type="paragraph" w:customStyle="1" w:styleId="Text">
    <w:name w:val="Text"/>
    <w:basedOn w:val="a"/>
    <w:link w:val="Text0"/>
    <w:rsid w:val="00F230E3"/>
    <w:pPr>
      <w:widowControl w:val="0"/>
      <w:autoSpaceDE w:val="0"/>
      <w:autoSpaceDN w:val="0"/>
      <w:adjustRightInd w:val="0"/>
      <w:textAlignment w:val="center"/>
    </w:pPr>
    <w:rPr>
      <w:rFonts w:cs="Minion Pro"/>
      <w:color w:val="000000"/>
      <w:szCs w:val="22"/>
      <w:lang w:val="uk-UA"/>
    </w:rPr>
  </w:style>
  <w:style w:type="paragraph" w:customStyle="1" w:styleId="Textspisok">
    <w:name w:val="Text spisok"/>
    <w:basedOn w:val="a"/>
    <w:link w:val="Textspisok0"/>
    <w:rsid w:val="00F230E3"/>
    <w:pPr>
      <w:widowControl w:val="0"/>
      <w:tabs>
        <w:tab w:val="left" w:pos="567"/>
      </w:tabs>
      <w:autoSpaceDE w:val="0"/>
      <w:autoSpaceDN w:val="0"/>
      <w:adjustRightInd w:val="0"/>
      <w:ind w:left="567" w:hanging="340"/>
      <w:textAlignment w:val="center"/>
    </w:pPr>
    <w:rPr>
      <w:rFonts w:cs="Minion Pro"/>
      <w:color w:val="000000"/>
      <w:szCs w:val="22"/>
      <w:lang w:val="uk-UA"/>
    </w:rPr>
  </w:style>
  <w:style w:type="paragraph" w:customStyle="1" w:styleId="Textline">
    <w:name w:val="Text line"/>
    <w:basedOn w:val="Textspisok"/>
    <w:rsid w:val="00F230E3"/>
  </w:style>
  <w:style w:type="character" w:customStyle="1" w:styleId="Italic">
    <w:name w:val="Italic"/>
    <w:rsid w:val="00F230E3"/>
    <w:rPr>
      <w:rFonts w:ascii="Times New Roman" w:hAnsi="Times New Roman" w:cs="Minion Pro"/>
      <w:i/>
      <w:iCs/>
      <w:w w:val="100"/>
    </w:rPr>
  </w:style>
  <w:style w:type="character" w:customStyle="1" w:styleId="Textspisok0">
    <w:name w:val="Text spisok Знак"/>
    <w:basedOn w:val="a0"/>
    <w:link w:val="Textspisok"/>
    <w:rsid w:val="00F230E3"/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character" w:customStyle="1" w:styleId="Tema0">
    <w:name w:val="Tema Знак"/>
    <w:basedOn w:val="a0"/>
    <w:link w:val="Tema"/>
    <w:rsid w:val="00F230E3"/>
    <w:rPr>
      <w:rFonts w:ascii="Times New Roman" w:eastAsia="Times New Roman" w:hAnsi="Times New Roman" w:cs="Myriad Pro"/>
      <w:b/>
      <w:bCs/>
      <w:color w:val="000000"/>
      <w:sz w:val="24"/>
      <w:szCs w:val="30"/>
      <w:lang w:val="uk-UA" w:eastAsia="ru-RU"/>
    </w:rPr>
  </w:style>
  <w:style w:type="character" w:customStyle="1" w:styleId="Text0">
    <w:name w:val="Text Знак"/>
    <w:basedOn w:val="a0"/>
    <w:link w:val="Text"/>
    <w:rsid w:val="00F230E3"/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character" w:customStyle="1" w:styleId="Etap0">
    <w:name w:val="Etap Знак"/>
    <w:basedOn w:val="a0"/>
    <w:link w:val="Etap"/>
    <w:rsid w:val="00F230E3"/>
    <w:rPr>
      <w:rFonts w:ascii="Times New Roman" w:eastAsia="Times New Roman" w:hAnsi="Times New Roman" w:cs="Myriad Pro"/>
      <w:b/>
      <w:bCs/>
      <w:color w:val="000000"/>
      <w:sz w:val="24"/>
      <w:lang w:val="uk-UA" w:eastAsia="ru-RU"/>
    </w:rPr>
  </w:style>
  <w:style w:type="character" w:customStyle="1" w:styleId="Etappodpunkt0">
    <w:name w:val="Etap podpunkt Знак"/>
    <w:basedOn w:val="Etap0"/>
    <w:link w:val="Etappodpunkt"/>
    <w:rsid w:val="00F230E3"/>
    <w:rPr>
      <w:rFonts w:ascii="Times New Roman" w:eastAsia="Times New Roman" w:hAnsi="Times New Roman" w:cs="Myriad Pro"/>
      <w:b/>
      <w:bCs/>
      <w:color w:val="000000"/>
      <w:sz w:val="24"/>
      <w:lang w:val="uk-UA" w:eastAsia="ru-RU"/>
    </w:rPr>
  </w:style>
  <w:style w:type="paragraph" w:styleId="a3">
    <w:name w:val="header"/>
    <w:basedOn w:val="a"/>
    <w:link w:val="a4"/>
    <w:rsid w:val="00F230E3"/>
    <w:pPr>
      <w:tabs>
        <w:tab w:val="clear" w:pos="964"/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230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230E3"/>
  </w:style>
  <w:style w:type="paragraph" w:customStyle="1" w:styleId="06">
    <w:name w:val="Стиль по ширине Первая строка:  06 см Междустр.интервал:  полуто..."/>
    <w:basedOn w:val="a"/>
    <w:rsid w:val="00F230E3"/>
    <w:pPr>
      <w:tabs>
        <w:tab w:val="clear" w:pos="964"/>
      </w:tabs>
      <w:ind w:firstLine="340"/>
    </w:pPr>
  </w:style>
  <w:style w:type="paragraph" w:customStyle="1" w:styleId="Meta-end">
    <w:name w:val="Meta-end"/>
    <w:basedOn w:val="Meta"/>
    <w:rsid w:val="00F230E3"/>
    <w:pPr>
      <w:pBdr>
        <w:bottom w:val="single" w:sz="4" w:space="11" w:color="000000"/>
      </w:pBdr>
      <w:tabs>
        <w:tab w:val="clear" w:pos="964"/>
      </w:tabs>
    </w:pPr>
  </w:style>
  <w:style w:type="character" w:customStyle="1" w:styleId="BoldItalic">
    <w:name w:val="BoldItalic"/>
    <w:rsid w:val="00F230E3"/>
    <w:rPr>
      <w:b/>
      <w:bCs/>
      <w:i/>
      <w:iCs/>
    </w:rPr>
  </w:style>
  <w:style w:type="character" w:customStyle="1" w:styleId="10">
    <w:name w:val="Заголовок 1 Знак"/>
    <w:basedOn w:val="a0"/>
    <w:link w:val="1"/>
    <w:rsid w:val="001B3CA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50">
    <w:name w:val="Заголовок 5 Знак"/>
    <w:basedOn w:val="a0"/>
    <w:link w:val="5"/>
    <w:rsid w:val="001B3CA9"/>
    <w:rPr>
      <w:rFonts w:ascii="Times New Roman" w:eastAsia="Times New Roman" w:hAnsi="Times New Roman" w:cs="Times New Roman"/>
      <w:bCs/>
      <w:sz w:val="28"/>
      <w:szCs w:val="24"/>
      <w:lang w:val="uk-UA" w:eastAsia="ru-RU"/>
    </w:rPr>
  </w:style>
  <w:style w:type="paragraph" w:styleId="2">
    <w:name w:val="Body Text 2"/>
    <w:basedOn w:val="a"/>
    <w:link w:val="20"/>
    <w:rsid w:val="001B3CA9"/>
    <w:pPr>
      <w:tabs>
        <w:tab w:val="clear" w:pos="964"/>
      </w:tabs>
      <w:spacing w:line="240" w:lineRule="auto"/>
      <w:ind w:firstLine="0"/>
    </w:pPr>
    <w:rPr>
      <w:bCs/>
      <w:sz w:val="28"/>
      <w:lang w:val="uk-UA"/>
    </w:rPr>
  </w:style>
  <w:style w:type="character" w:customStyle="1" w:styleId="20">
    <w:name w:val="Основной текст 2 Знак"/>
    <w:basedOn w:val="a0"/>
    <w:link w:val="2"/>
    <w:rsid w:val="001B3CA9"/>
    <w:rPr>
      <w:rFonts w:ascii="Times New Roman" w:eastAsia="Times New Roman" w:hAnsi="Times New Roman" w:cs="Times New Roman"/>
      <w:bCs/>
      <w:sz w:val="28"/>
      <w:szCs w:val="24"/>
      <w:lang w:val="uk-UA" w:eastAsia="ru-RU"/>
    </w:rPr>
  </w:style>
  <w:style w:type="paragraph" w:styleId="3">
    <w:name w:val="Body Text 3"/>
    <w:basedOn w:val="a"/>
    <w:link w:val="30"/>
    <w:rsid w:val="001B3CA9"/>
    <w:pPr>
      <w:tabs>
        <w:tab w:val="clear" w:pos="964"/>
      </w:tabs>
      <w:spacing w:line="240" w:lineRule="auto"/>
      <w:ind w:firstLine="0"/>
      <w:jc w:val="left"/>
    </w:pPr>
    <w:rPr>
      <w:bCs/>
      <w:iCs/>
      <w:sz w:val="28"/>
      <w:lang w:val="uk-UA"/>
    </w:rPr>
  </w:style>
  <w:style w:type="character" w:customStyle="1" w:styleId="30">
    <w:name w:val="Основной текст 3 Знак"/>
    <w:basedOn w:val="a0"/>
    <w:link w:val="3"/>
    <w:rsid w:val="001B3CA9"/>
    <w:rPr>
      <w:rFonts w:ascii="Times New Roman" w:eastAsia="Times New Roman" w:hAnsi="Times New Roman" w:cs="Times New Roman"/>
      <w:bCs/>
      <w:iCs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Юлия Анатолиевна</cp:lastModifiedBy>
  <cp:revision>13</cp:revision>
  <dcterms:created xsi:type="dcterms:W3CDTF">2016-01-10T18:56:00Z</dcterms:created>
  <dcterms:modified xsi:type="dcterms:W3CDTF">2022-01-24T11:51:00Z</dcterms:modified>
</cp:coreProperties>
</file>