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BD" w:rsidRDefault="00BC3F26" w:rsidP="009115BD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</w:pPr>
      <w:r w:rsidRPr="00BC3F26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Тема уроку.</w:t>
      </w:r>
      <w:r w:rsidR="009115BD" w:rsidRPr="009115BD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 xml:space="preserve"> </w:t>
      </w:r>
      <w:r w:rsidR="009115BD" w:rsidRPr="009115BD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Закон збереження маси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>.</w:t>
      </w:r>
    </w:p>
    <w:p w:rsidR="00A6081E" w:rsidRPr="00BC3F26" w:rsidRDefault="009115B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BC3F26">
        <w:rPr>
          <w:rFonts w:ascii="Arial" w:hAnsi="Arial" w:cs="Arial"/>
          <w:color w:val="000000"/>
          <w:sz w:val="32"/>
          <w:szCs w:val="32"/>
          <w:shd w:val="clear" w:color="auto" w:fill="FFFFFF"/>
        </w:rPr>
        <w:t>Під час хімічних реакцій одні речовини перетворюються в інші. А чи відбуваються якісь зміни з масою речовин в результаті реакції? </w:t>
      </w:r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На </w:t>
      </w:r>
      <w:proofErr w:type="spellStart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це</w:t>
      </w:r>
      <w:proofErr w:type="spellEnd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запитання</w:t>
      </w:r>
      <w:proofErr w:type="spellEnd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</w:rPr>
        <w:t>відповість нова тема.</w:t>
      </w:r>
    </w:p>
    <w:p w:rsidR="00BC3F26" w:rsidRDefault="00BC3F26" w:rsidP="009115B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</w:pP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1748 році М. В. Ломоносов сформулював найважливіший закон хімії – </w:t>
      </w:r>
      <w:r>
        <w:rPr>
          <w:rStyle w:val="a4"/>
          <w:rFonts w:ascii="Arial" w:hAnsi="Arial" w:cs="Arial"/>
          <w:color w:val="000000"/>
        </w:rPr>
        <w:t>закон збереження маси</w:t>
      </w:r>
      <w:r>
        <w:rPr>
          <w:rFonts w:ascii="Arial" w:hAnsi="Arial" w:cs="Arial"/>
          <w:color w:val="000000"/>
        </w:rPr>
        <w:t>.</w:t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Такий же результат значно пізніше, не знаючи про дослідження Ломоносова, одержав французький учений А. Л. Лавуазьє, який сформулював закон збереження маси у 1789 р.</w:t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Сучасне формулювання закону збереження маси (інколи його ще називають законом Ломоносова-Лавуазьє) має вигляд:</w:t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 xml:space="preserve">                            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AE72B95" wp14:editId="2A84AE99">
            <wp:extent cx="2381250" cy="1714500"/>
            <wp:effectExtent l="0" t="0" r="0" b="0"/>
            <wp:docPr id="1" name="Рисунок 1" descr="закон Ломоносова-Лавуазь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он Ломоносова-Лавуазь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D" w:rsidRDefault="00BC3F26" w:rsidP="00BC3F26">
      <w:pPr>
        <w:pStyle w:val="a3"/>
        <w:shd w:val="clear" w:color="auto" w:fill="FFFFFF"/>
        <w:tabs>
          <w:tab w:val="left" w:pos="2970"/>
        </w:tabs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noProof/>
        </w:rPr>
        <w:drawing>
          <wp:inline distT="0" distB="0" distL="0" distR="0" wp14:anchorId="19B08142" wp14:editId="235B88D6">
            <wp:extent cx="5940425" cy="3341370"/>
            <wp:effectExtent l="0" t="0" r="3175" b="0"/>
            <wp:docPr id="4" name="Рисунок 4" descr="хімія 7 кл Схема хімічної реакції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хімія 7 кл Схема хімічної реакції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</w:p>
    <w:p w:rsidR="009115BD" w:rsidRP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Скільки грамів вуглекислого газу (CO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 виділилося в результаті розкладу малахіту (Cu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(OH)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CO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3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) масою 2,21 г, якщо при цьому утворився </w:t>
      </w:r>
      <w:proofErr w:type="spellStart"/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купрум</w:t>
      </w:r>
      <w:proofErr w:type="spellEnd"/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оксид масою 1,59 г і вода масою 0,18 г?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5903"/>
      </w:tblGrid>
      <w:tr w:rsidR="009115BD" w:rsidRPr="009115BD" w:rsidTr="009115B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15BD" w:rsidRPr="009115BD" w:rsidRDefault="009115BD" w:rsidP="009115B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9115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Дано: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m(Cu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(OH)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CO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= 2,21 г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</w:t>
            </w:r>
            <w:proofErr w:type="spellStart"/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CuO</w:t>
            </w:r>
            <w:proofErr w:type="spellEnd"/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= 1,59 г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m(H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O) = 0,18 г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15BD" w:rsidRPr="009115BD" w:rsidRDefault="009115BD" w:rsidP="00911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9115B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 wp14:anchorId="6C183BDE" wp14:editId="45741059">
                  <wp:extent cx="2695575" cy="323850"/>
                  <wp:effectExtent l="0" t="0" r="9525" b="0"/>
                  <wp:docPr id="2" name="Рисунок 2" descr="7-20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-20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m(CO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= 2,21 – (1,59 + 0,18) = 0,44 (г).</w:t>
            </w:r>
          </w:p>
        </w:tc>
      </w:tr>
      <w:tr w:rsidR="009115BD" w:rsidRPr="009115BD" w:rsidTr="009115B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15BD" w:rsidRPr="009115BD" w:rsidRDefault="009115BD" w:rsidP="00911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m(CO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– 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9115BD" w:rsidRPr="009115BD" w:rsidRDefault="009115BD" w:rsidP="00911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9115BD" w:rsidRP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Відповідь:</w:t>
      </w:r>
      <w:r w:rsidRPr="009115B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Під час розкладу малахіту масою 2,21 г виділиться вуглекислий газ масою 0,44 г.</w:t>
      </w:r>
    </w:p>
    <w:p w:rsidR="009115BD" w:rsidRPr="009115BD" w:rsidRDefault="009115BD" w:rsidP="009115BD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9115BD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9115BD" w:rsidRP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Суть закону збереження маси полягає ось у чому: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маса речовин до реакції дорівнює масі речовин після реакції;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він підтверджує, що речовини не зникають без сліду й утворюються з нічого;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підтверджується висновок про те, що суть хімічних реакцій полягає в перегрупуванні атомів вихідних речовин й утворенні нових </w:t>
      </w:r>
      <w:proofErr w:type="spellStart"/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сполук</w:t>
      </w:r>
      <w:proofErr w:type="spellEnd"/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;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завдяки закону збереження маси можна складати рівняння реакцій і робити за ними розрахунки.</w:t>
      </w:r>
    </w:p>
    <w:p w:rsid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На цьому законі ґрунтується визначення коефіцієнтів у рівняннях хімічних реакцій. Кількість атомів кожного хімічного елемента у лівій та правій частині хімічних рівнянь повинно бути однаковим</w:t>
      </w:r>
      <w:r w:rsidR="00BC3F26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BC3F26" w:rsidRPr="00BC3F26" w:rsidRDefault="00BC3F26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</w:pPr>
      <w:r w:rsidRPr="00BC3F26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Завдання:</w:t>
      </w:r>
    </w:p>
    <w:p w:rsidR="00BC3F26" w:rsidRDefault="00BC3F26" w:rsidP="00BC3F26"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1.</w:t>
      </w:r>
      <w:r w:rsidRPr="00BC3F2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Вивчити </w:t>
      </w:r>
      <w:r w:rsidRPr="00BC3F26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§23</w:t>
      </w:r>
      <w:r w:rsidRPr="009115BD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.</w:t>
      </w:r>
    </w:p>
    <w:p w:rsidR="009115BD" w:rsidRPr="00BC3F26" w:rsidRDefault="00BC3F26" w:rsidP="00BC3F26">
      <w:pPr>
        <w:shd w:val="clear" w:color="auto" w:fill="FFFFFF"/>
        <w:spacing w:after="300" w:line="240" w:lineRule="auto"/>
        <w:rPr>
          <w:sz w:val="28"/>
          <w:szCs w:val="28"/>
        </w:rPr>
      </w:pPr>
      <w:r w:rsidRPr="00BC3F26">
        <w:rPr>
          <w:sz w:val="28"/>
          <w:szCs w:val="28"/>
        </w:rPr>
        <w:t>2. Виконати вправи №</w:t>
      </w:r>
      <w:r>
        <w:rPr>
          <w:sz w:val="28"/>
          <w:szCs w:val="28"/>
        </w:rPr>
        <w:t xml:space="preserve"> </w:t>
      </w:r>
      <w:r w:rsidRPr="00BC3F26">
        <w:rPr>
          <w:sz w:val="28"/>
          <w:szCs w:val="28"/>
        </w:rPr>
        <w:t>5, 9  на сторінці 112.</w:t>
      </w:r>
      <w:bookmarkStart w:id="0" w:name="_GoBack"/>
      <w:bookmarkEnd w:id="0"/>
    </w:p>
    <w:sectPr w:rsidR="009115BD" w:rsidRPr="00BC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D61DA"/>
    <w:multiLevelType w:val="multilevel"/>
    <w:tmpl w:val="4B4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92C64"/>
    <w:multiLevelType w:val="hybridMultilevel"/>
    <w:tmpl w:val="E612BFC2"/>
    <w:lvl w:ilvl="0" w:tplc="98544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BD"/>
    <w:rsid w:val="009115BD"/>
    <w:rsid w:val="00A6081E"/>
    <w:rsid w:val="00B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D2622-2C0F-41FF-A830-A16EC724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115BD"/>
    <w:rPr>
      <w:b/>
      <w:bCs/>
    </w:rPr>
  </w:style>
  <w:style w:type="paragraph" w:styleId="a5">
    <w:name w:val="List Paragraph"/>
    <w:basedOn w:val="a"/>
    <w:uiPriority w:val="34"/>
    <w:qFormat/>
    <w:rsid w:val="00BC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865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50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1080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2021-01-12T11:18:00Z</dcterms:created>
  <dcterms:modified xsi:type="dcterms:W3CDTF">2021-01-12T11:38:00Z</dcterms:modified>
</cp:coreProperties>
</file>