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04.03.22</w:t>
        <w:tab/>
        <w:tab/>
        <w:tab/>
        <w:tab/>
        <w:t xml:space="preserve">8 клас</w:t>
        <w:tab/>
        <w:tab/>
        <w:tab/>
        <w:t xml:space="preserve">вчитель: Артемюк Н.А.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jc w:val="left"/>
        <w:rPr>
          <w:b w:val="1"/>
          <w:color w:val="cc0000"/>
          <w:sz w:val="28"/>
          <w:szCs w:val="28"/>
        </w:rPr>
      </w:pPr>
      <w:r w:rsidDel="00000000" w:rsidR="00000000" w:rsidRPr="00000000">
        <w:rPr>
          <w:b w:val="1"/>
          <w:color w:val="cc0000"/>
          <w:sz w:val="28"/>
          <w:szCs w:val="28"/>
          <w:rtl w:val="0"/>
        </w:rPr>
        <w:t xml:space="preserve">Тема</w:t>
      </w:r>
      <w:r w:rsidDel="00000000" w:rsidR="00000000" w:rsidRPr="00000000">
        <w:rPr>
          <w:b w:val="1"/>
          <w:i w:val="1"/>
          <w:color w:val="cc0000"/>
          <w:sz w:val="28"/>
          <w:szCs w:val="28"/>
          <w:rtl w:val="0"/>
        </w:rPr>
        <w:t xml:space="preserve">:</w:t>
      </w:r>
      <w:r w:rsidDel="00000000" w:rsidR="00000000" w:rsidRPr="00000000">
        <w:rPr>
          <w:color w:val="cc0000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color w:val="cc0000"/>
          <w:sz w:val="28"/>
          <w:szCs w:val="28"/>
          <w:rtl w:val="0"/>
        </w:rPr>
        <w:t xml:space="preserve">Веб-сайти. Типи сайтів, їх особливості. Графічний конструктор сайтів. Планування веб-сайту, дизайн веб-сторінки, принципи розміщення контенту</w:t>
      </w:r>
    </w:p>
    <w:p w:rsidR="00000000" w:rsidDel="00000000" w:rsidP="00000000" w:rsidRDefault="00000000" w:rsidRPr="00000000" w14:paraId="00000003">
      <w:pPr>
        <w:spacing w:after="0"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Після цього заняття потрібно вміти: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after="0" w:before="0" w:line="24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наводити приклади засобів автоматизованого створення веб-сторінок.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0" w:before="0" w:line="24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створювати план веб-сайту</w:t>
      </w:r>
    </w:p>
    <w:p w:rsidR="00000000" w:rsidDel="00000000" w:rsidP="00000000" w:rsidRDefault="00000000" w:rsidRPr="00000000" w14:paraId="00000006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both"/>
        <w:rPr>
          <w:b w:val="1"/>
          <w:color w:val="38761d"/>
          <w:sz w:val="28"/>
          <w:szCs w:val="28"/>
        </w:rPr>
      </w:pPr>
      <w:r w:rsidDel="00000000" w:rsidR="00000000" w:rsidRPr="00000000">
        <w:rPr>
          <w:b w:val="1"/>
          <w:color w:val="38761d"/>
          <w:sz w:val="28"/>
          <w:szCs w:val="28"/>
          <w:rtl w:val="0"/>
        </w:rPr>
        <w:t xml:space="preserve">Пригадайте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Назвіть служби Інтернету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Перелічіть відомі вам браузери.</w:t>
      </w:r>
    </w:p>
    <w:p w:rsidR="00000000" w:rsidDel="00000000" w:rsidP="00000000" w:rsidRDefault="00000000" w:rsidRPr="00000000" w14:paraId="0000000A">
      <w:pPr>
        <w:spacing w:line="240" w:lineRule="auto"/>
        <w:ind w:firstLine="284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ind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color w:val="38761d"/>
          <w:sz w:val="28"/>
          <w:szCs w:val="28"/>
          <w:rtl w:val="0"/>
        </w:rPr>
        <w:t xml:space="preserve">Ознайомтеся з інформацією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ind w:firstLine="284"/>
        <w:jc w:val="both"/>
        <w:rPr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Веб-сторінка</w:t>
      </w:r>
      <w:r w:rsidDel="00000000" w:rsidR="00000000" w:rsidRPr="00000000">
        <w:rPr>
          <w:sz w:val="28"/>
          <w:szCs w:val="28"/>
          <w:rtl w:val="0"/>
        </w:rPr>
        <w:t xml:space="preserve">  (англ.  Web-page)  —  інформаційний  ресурс,  доступний у мережі World Wide Web, який можна переглянути у веб-браузері.  </w:t>
      </w:r>
    </w:p>
    <w:p w:rsidR="00000000" w:rsidDel="00000000" w:rsidP="00000000" w:rsidRDefault="00000000" w:rsidRPr="00000000" w14:paraId="0000000D">
      <w:pPr>
        <w:spacing w:line="240" w:lineRule="auto"/>
        <w:ind w:firstLine="284"/>
        <w:jc w:val="both"/>
        <w:rPr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Веб-сайт</w:t>
      </w:r>
      <w:r w:rsidDel="00000000" w:rsidR="00000000" w:rsidRPr="00000000">
        <w:rPr>
          <w:sz w:val="28"/>
          <w:szCs w:val="28"/>
          <w:rtl w:val="0"/>
        </w:rPr>
        <w:t xml:space="preserve"> (англ. website, місце, майданчик в Інтернеті), також сайт (англ. site, місце, майданчик) — сукупність веб-сторінок, доступних в Інтернеті, які об’єднані як за змістом, так і навігаційно. Фізично сайт може розміщуватися як на одному, так і на кількох серверах.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ind w:firstLine="142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Як  створити  веб-сайт?</w:t>
      </w:r>
    </w:p>
    <w:p w:rsidR="00000000" w:rsidDel="00000000" w:rsidP="00000000" w:rsidRDefault="00000000" w:rsidRPr="00000000" w14:paraId="0000000F">
      <w:pPr>
        <w:spacing w:line="240" w:lineRule="auto"/>
        <w:ind w:left="0" w:firstLine="708.6614173228347"/>
        <w:jc w:val="both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Створення  веб-сайту  починається  зі  створення  інформаційної моделі сайту. Будь-яку веб-сторінку можна оцінити за двома параметрами: зміст та зовнішній вигляд. Проте спочатку потрібно вирішити, яку інформацію потрібно на ній розмістити. Необхідно детально проаналізувати, скільки і якої інформації потрібно подати на веб-сторінці. Створюючи  проект  сайту,  потрібно  добре  продумати  його  загальну структуру, зміст інформації та посилання.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tabs>
          <w:tab w:val="left" w:pos="10348"/>
        </w:tabs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Структура  веб-сайтів</w:t>
      </w:r>
    </w:p>
    <w:p w:rsidR="00000000" w:rsidDel="00000000" w:rsidP="00000000" w:rsidRDefault="00000000" w:rsidRPr="00000000" w14:paraId="00000011">
      <w:pPr>
        <w:tabs>
          <w:tab w:val="left" w:pos="10348"/>
        </w:tabs>
        <w:spacing w:line="240" w:lineRule="auto"/>
        <w:ind w:firstLine="708.6614173228347"/>
        <w:jc w:val="both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Загалом виділяють </w:t>
      </w:r>
      <w:r w:rsidDel="00000000" w:rsidR="00000000" w:rsidRPr="00000000">
        <w:rPr>
          <w:b w:val="1"/>
          <w:sz w:val="28"/>
          <w:szCs w:val="28"/>
          <w:rtl w:val="0"/>
        </w:rPr>
        <w:t xml:space="preserve">три типи структур веб-сайтів</w:t>
      </w:r>
      <w:r w:rsidDel="00000000" w:rsidR="00000000" w:rsidRPr="00000000">
        <w:rPr>
          <w:sz w:val="28"/>
          <w:szCs w:val="28"/>
          <w:rtl w:val="0"/>
        </w:rPr>
        <w:t xml:space="preserve"> — лінійну, деревоподібну (ієрархічну) та довільну.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left" w:pos="10348"/>
        </w:tabs>
        <w:spacing w:line="240" w:lineRule="auto"/>
        <w:ind w:firstLine="708.6614173228347"/>
        <w:jc w:val="both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Подорожуючи сайтом із </w:t>
      </w:r>
      <w:r w:rsidDel="00000000" w:rsidR="00000000" w:rsidRPr="00000000">
        <w:rPr>
          <w:i w:val="1"/>
          <w:sz w:val="28"/>
          <w:szCs w:val="28"/>
          <w:rtl w:val="0"/>
        </w:rPr>
        <w:t xml:space="preserve">лінійною структурою</w:t>
      </w:r>
      <w:r w:rsidDel="00000000" w:rsidR="00000000" w:rsidRPr="00000000">
        <w:rPr>
          <w:sz w:val="28"/>
          <w:szCs w:val="28"/>
          <w:rtl w:val="0"/>
        </w:rPr>
        <w:t xml:space="preserve">, з головної сторінки ви перейдете на другу сторінку, з неї — на третю тощо.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871082</wp:posOffset>
            </wp:positionH>
            <wp:positionV relativeFrom="paragraph">
              <wp:posOffset>114970</wp:posOffset>
            </wp:positionV>
            <wp:extent cx="4653418" cy="2543869"/>
            <wp:effectExtent b="0" l="0" r="0" t="0"/>
            <wp:wrapTopAndBottom distB="114300" distT="114300"/>
            <wp:docPr id="10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3418" cy="254386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3">
      <w:pPr>
        <w:tabs>
          <w:tab w:val="left" w:pos="10348"/>
        </w:tabs>
        <w:spacing w:line="240" w:lineRule="auto"/>
        <w:ind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 сайті з </w:t>
      </w:r>
      <w:r w:rsidDel="00000000" w:rsidR="00000000" w:rsidRPr="00000000">
        <w:rPr>
          <w:i w:val="1"/>
          <w:sz w:val="28"/>
          <w:szCs w:val="28"/>
          <w:rtl w:val="0"/>
        </w:rPr>
        <w:t xml:space="preserve">деревоподібною структурою</w:t>
      </w:r>
      <w:r w:rsidDel="00000000" w:rsidR="00000000" w:rsidRPr="00000000">
        <w:rPr>
          <w:sz w:val="28"/>
          <w:szCs w:val="28"/>
          <w:rtl w:val="0"/>
        </w:rPr>
        <w:t xml:space="preserve"> з головної сторінки можна потрапити на одну зі сторінок другого рівня, звідти — на одну зі сторінок третього рівня тощо.</w:t>
      </w:r>
    </w:p>
    <w:p w:rsidR="00000000" w:rsidDel="00000000" w:rsidP="00000000" w:rsidRDefault="00000000" w:rsidRPr="00000000" w14:paraId="00000014">
      <w:pPr>
        <w:tabs>
          <w:tab w:val="left" w:pos="10348"/>
        </w:tabs>
        <w:spacing w:line="240" w:lineRule="auto"/>
        <w:ind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Сайт із </w:t>
      </w:r>
      <w:r w:rsidDel="00000000" w:rsidR="00000000" w:rsidRPr="00000000">
        <w:rPr>
          <w:i w:val="1"/>
          <w:sz w:val="28"/>
          <w:szCs w:val="28"/>
          <w:rtl w:val="0"/>
        </w:rPr>
        <w:t xml:space="preserve">довільною структурою</w:t>
      </w:r>
      <w:r w:rsidDel="00000000" w:rsidR="00000000" w:rsidRPr="00000000">
        <w:rPr>
          <w:sz w:val="28"/>
          <w:szCs w:val="28"/>
          <w:rtl w:val="0"/>
        </w:rPr>
        <w:t xml:space="preserve"> видається зовсім неорганізованим, але саме в цьому й полягає принцип його створення.  Подорожуючи таким сайтом, ви можете переходити  з однієї  його  сторінки  на  інші  в різні  способи,  і ваш шлях назад не обов’язково має бути таким самим.</w:t>
      </w:r>
    </w:p>
    <w:p w:rsidR="00000000" w:rsidDel="00000000" w:rsidP="00000000" w:rsidRDefault="00000000" w:rsidRPr="00000000" w14:paraId="00000015">
      <w:pPr>
        <w:tabs>
          <w:tab w:val="left" w:pos="10348"/>
        </w:tabs>
        <w:spacing w:line="240" w:lineRule="auto"/>
        <w:ind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Вибір   структури   визначається   особливостями   завдань,   що розв’язуються за допомогою веб-сайту.</w:t>
      </w:r>
    </w:p>
    <w:p w:rsidR="00000000" w:rsidDel="00000000" w:rsidP="00000000" w:rsidRDefault="00000000" w:rsidRPr="00000000" w14:paraId="00000016">
      <w:pPr>
        <w:tabs>
          <w:tab w:val="left" w:pos="10348"/>
        </w:tabs>
        <w:spacing w:line="240" w:lineRule="auto"/>
        <w:ind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Наведемо  додатково  </w:t>
      </w:r>
      <w:r w:rsidDel="00000000" w:rsidR="00000000" w:rsidRPr="00000000">
        <w:rPr>
          <w:i w:val="1"/>
          <w:sz w:val="28"/>
          <w:szCs w:val="28"/>
          <w:rtl w:val="0"/>
        </w:rPr>
        <w:t xml:space="preserve">чотири  приклади  структур  сайту</w:t>
      </w:r>
      <w:r w:rsidDel="00000000" w:rsidR="00000000" w:rsidRPr="00000000">
        <w:rPr>
          <w:sz w:val="28"/>
          <w:szCs w:val="28"/>
          <w:rtl w:val="0"/>
        </w:rPr>
        <w:t xml:space="preserve">.  Кожна із цих структур має свої недоліки та переваги у проектуванні веб-сайту.</w:t>
      </w:r>
    </w:p>
    <w:p w:rsidR="00000000" w:rsidDel="00000000" w:rsidP="00000000" w:rsidRDefault="00000000" w:rsidRPr="00000000" w14:paraId="00000017">
      <w:pPr>
        <w:tabs>
          <w:tab w:val="left" w:pos="10348"/>
        </w:tabs>
        <w:spacing w:line="240" w:lineRule="auto"/>
        <w:jc w:val="center"/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Стандартна</w:t>
      </w:r>
    </w:p>
    <w:p w:rsidR="00000000" w:rsidDel="00000000" w:rsidP="00000000" w:rsidRDefault="00000000" w:rsidRPr="00000000" w14:paraId="00000018">
      <w:pPr>
        <w:tabs>
          <w:tab w:val="left" w:pos="10348"/>
        </w:tabs>
        <w:spacing w:line="24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Основна веб-сторінка містить посилання на інші документи веб-сайту, а документи містять посилання, відповідно, на основну веб-сторінку.  Це  найпростіший  і найпоширеніший  спосіб  організації веб-сайту.</w:t>
      </w:r>
    </w:p>
    <w:p w:rsidR="00000000" w:rsidDel="00000000" w:rsidP="00000000" w:rsidRDefault="00000000" w:rsidRPr="00000000" w14:paraId="00000019">
      <w:pPr>
        <w:tabs>
          <w:tab w:val="left" w:pos="10348"/>
        </w:tabs>
        <w:spacing w:line="240" w:lineRule="auto"/>
        <w:jc w:val="center"/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Каскад</w:t>
      </w:r>
    </w:p>
    <w:p w:rsidR="00000000" w:rsidDel="00000000" w:rsidP="00000000" w:rsidRDefault="00000000" w:rsidRPr="00000000" w14:paraId="0000001A">
      <w:pPr>
        <w:tabs>
          <w:tab w:val="left" w:pos="10348"/>
        </w:tabs>
        <w:spacing w:line="24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У цьому випадку посилання в документах задані таким чином, що існує тільки один шлях обходу сторінок веб-сайту. За каскадного способу організації сторінок відвідувачі сайту можуть переміщуватися тільки в одному з напрямків — вперед або назад.</w:t>
      </w:r>
    </w:p>
    <w:p w:rsidR="00000000" w:rsidDel="00000000" w:rsidP="00000000" w:rsidRDefault="00000000" w:rsidRPr="00000000" w14:paraId="0000001B">
      <w:pPr>
        <w:tabs>
          <w:tab w:val="left" w:pos="10348"/>
        </w:tabs>
        <w:spacing w:line="240" w:lineRule="auto"/>
        <w:jc w:val="center"/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Хмарочос</w:t>
      </w:r>
    </w:p>
    <w:p w:rsidR="00000000" w:rsidDel="00000000" w:rsidP="00000000" w:rsidRDefault="00000000" w:rsidRPr="00000000" w14:paraId="0000001C">
      <w:pPr>
        <w:tabs>
          <w:tab w:val="left" w:pos="10348"/>
        </w:tabs>
        <w:spacing w:line="24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У цій  моделі  відвідувачі  можуть  опинитися  на  деяких  сторінках, тільки якщо вони йдуть правильним шляхом. Це нагадує підйом до потрібної кімнати у великому хмарочосі.</w:t>
      </w:r>
    </w:p>
    <w:p w:rsidR="00000000" w:rsidDel="00000000" w:rsidP="00000000" w:rsidRDefault="00000000" w:rsidRPr="00000000" w14:paraId="0000001D">
      <w:pPr>
        <w:tabs>
          <w:tab w:val="left" w:pos="10348"/>
        </w:tabs>
        <w:spacing w:line="240" w:lineRule="auto"/>
        <w:jc w:val="both"/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tabs>
          <w:tab w:val="left" w:pos="10348"/>
        </w:tabs>
        <w:spacing w:line="240" w:lineRule="auto"/>
        <w:jc w:val="center"/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Павутина</w:t>
      </w:r>
    </w:p>
    <w:p w:rsidR="00000000" w:rsidDel="00000000" w:rsidP="00000000" w:rsidRDefault="00000000" w:rsidRPr="00000000" w14:paraId="0000001F">
      <w:pPr>
        <w:tabs>
          <w:tab w:val="left" w:pos="10348"/>
        </w:tabs>
        <w:spacing w:line="24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У цьому  випадку  всі  сторінки  веб-сайту  містять  посилання  на інші  сторінки,  і користувач  може  легко  перейти  з будь-якої  сторінки практично на будь-яку іншу. Ця схема може перетворитися на лабіринт, якщо вийде з-під контролю, але вона популярна в тих випадках, коли посиланнями на документи користуються не надто часто.</w:t>
      </w:r>
    </w:p>
    <w:p w:rsidR="00000000" w:rsidDel="00000000" w:rsidP="00000000" w:rsidRDefault="00000000" w:rsidRPr="00000000" w14:paraId="00000020">
      <w:pPr>
        <w:tabs>
          <w:tab w:val="left" w:pos="10348"/>
        </w:tabs>
        <w:spacing w:line="240" w:lineRule="auto"/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Етапи  створення  сайту</w:t>
      </w:r>
    </w:p>
    <w:p w:rsidR="00000000" w:rsidDel="00000000" w:rsidP="00000000" w:rsidRDefault="00000000" w:rsidRPr="00000000" w14:paraId="00000021">
      <w:pPr>
        <w:tabs>
          <w:tab w:val="left" w:pos="10348"/>
        </w:tabs>
        <w:spacing w:line="24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Створення сайту умовно можна розділити на такі етапи:</w:t>
      </w:r>
    </w:p>
    <w:p w:rsidR="00000000" w:rsidDel="00000000" w:rsidP="00000000" w:rsidRDefault="00000000" w:rsidRPr="00000000" w14:paraId="00000022">
      <w:pPr>
        <w:tabs>
          <w:tab w:val="left" w:pos="10348"/>
        </w:tabs>
        <w:spacing w:line="240" w:lineRule="auto"/>
        <w:jc w:val="both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1. Попередній етап розробки сайту.</w:t>
      </w:r>
    </w:p>
    <w:p w:rsidR="00000000" w:rsidDel="00000000" w:rsidP="00000000" w:rsidRDefault="00000000" w:rsidRPr="00000000" w14:paraId="00000023">
      <w:pPr>
        <w:tabs>
          <w:tab w:val="left" w:pos="10348"/>
        </w:tabs>
        <w:spacing w:line="24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  цьому  етапі  розв’язуються  питання  загального  характеру.</w:t>
      </w:r>
    </w:p>
    <w:p w:rsidR="00000000" w:rsidDel="00000000" w:rsidP="00000000" w:rsidRDefault="00000000" w:rsidRPr="00000000" w14:paraId="00000024">
      <w:pPr>
        <w:tabs>
          <w:tab w:val="left" w:pos="10348"/>
        </w:tabs>
        <w:spacing w:line="24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Обговорюється загальна концепція сайту, формулюються та фіксуються цілі створення сайту.</w:t>
      </w:r>
    </w:p>
    <w:p w:rsidR="00000000" w:rsidDel="00000000" w:rsidP="00000000" w:rsidRDefault="00000000" w:rsidRPr="00000000" w14:paraId="00000025">
      <w:pPr>
        <w:tabs>
          <w:tab w:val="left" w:pos="10348"/>
        </w:tabs>
        <w:spacing w:line="240" w:lineRule="auto"/>
        <w:jc w:val="both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2. Етап проектування сайту.</w:t>
      </w:r>
    </w:p>
    <w:p w:rsidR="00000000" w:rsidDel="00000000" w:rsidP="00000000" w:rsidRDefault="00000000" w:rsidRPr="00000000" w14:paraId="00000026">
      <w:pPr>
        <w:tabs>
          <w:tab w:val="left" w:pos="10348"/>
        </w:tabs>
        <w:spacing w:line="24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Визначення  структури  сайту:  меню,  посилання,  розміщення модулів, побудова списку компонентів, що підключаються, тощо.</w:t>
      </w:r>
    </w:p>
    <w:p w:rsidR="00000000" w:rsidDel="00000000" w:rsidP="00000000" w:rsidRDefault="00000000" w:rsidRPr="00000000" w14:paraId="00000027">
      <w:pPr>
        <w:tabs>
          <w:tab w:val="left" w:pos="10348"/>
        </w:tabs>
        <w:spacing w:line="240" w:lineRule="auto"/>
        <w:jc w:val="both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3. Етап розробки й тестування сайту.</w:t>
      </w:r>
    </w:p>
    <w:p w:rsidR="00000000" w:rsidDel="00000000" w:rsidP="00000000" w:rsidRDefault="00000000" w:rsidRPr="00000000" w14:paraId="00000028">
      <w:pPr>
        <w:tabs>
          <w:tab w:val="left" w:pos="10348"/>
        </w:tabs>
        <w:spacing w:line="240" w:lineRule="auto"/>
        <w:jc w:val="both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4. Розміщення сайту.</w:t>
      </w:r>
    </w:p>
    <w:p w:rsidR="00000000" w:rsidDel="00000000" w:rsidP="00000000" w:rsidRDefault="00000000" w:rsidRPr="00000000" w14:paraId="00000029">
      <w:pPr>
        <w:tabs>
          <w:tab w:val="left" w:pos="10348"/>
        </w:tabs>
        <w:spacing w:line="240" w:lineRule="auto"/>
        <w:jc w:val="both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5. Розвиток ресурсу.</w:t>
      </w:r>
    </w:p>
    <w:p w:rsidR="00000000" w:rsidDel="00000000" w:rsidP="00000000" w:rsidRDefault="00000000" w:rsidRPr="00000000" w14:paraId="0000002A">
      <w:pPr>
        <w:tabs>
          <w:tab w:val="left" w:pos="10348"/>
        </w:tabs>
        <w:spacing w:line="240" w:lineRule="auto"/>
        <w:jc w:val="center"/>
        <w:rPr>
          <w:i w:val="1"/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4011447" cy="1451559"/>
            <wp:effectExtent b="0" l="0" r="0" t="0"/>
            <wp:docPr descr="&amp;scy;&amp;tcy;&amp;vcy;&amp;ocy;&amp;rcy;&amp;iecy;&amp;ncy;&amp;ncy;&amp;yacy; &amp;scy;&amp;acy;&amp;jcy;&amp;tcy;&amp;ucy;" id="102" name="image4.png"/>
            <a:graphic>
              <a:graphicData uri="http://schemas.openxmlformats.org/drawingml/2006/picture">
                <pic:pic>
                  <pic:nvPicPr>
                    <pic:cNvPr descr="&amp;scy;&amp;tcy;&amp;vcy;&amp;ocy;&amp;rcy;&amp;iecy;&amp;ncy;&amp;ncy;&amp;yacy; &amp;scy;&amp;acy;&amp;jcy;&amp;tcy;&amp;ucy;"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1447" cy="14515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Хостинг. Засоби автоматизованої розробки веб-сайтів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.6614173228347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того щоб сайт став доступним широкому колу відвідувачів, йому необхідно призначити доменне ім'я і розмістити в мережі Інтернет.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Розміщення сайту на сервері та подальше його адміністрування називають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хостингом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Наданням такої послуги займаються спеціальні організації. Хостинг буває платним і безкоштовним. Можливість створювати веб-сторінки та організовувати форуми й чати в автоматизованому режимі (крім власне розміщення сайту) часто надається на серверах, що забезпечують хостинг.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Для створення і наповнення даними веб-сторінок можуть використовуватись різні техніки: від стандартного </w:t>
      </w:r>
      <w:r w:rsidDel="00000000" w:rsidR="00000000" w:rsidRPr="00000000">
        <w:rPr>
          <w:b w:val="1"/>
          <w:sz w:val="28"/>
          <w:szCs w:val="28"/>
          <w:rtl w:val="0"/>
        </w:rPr>
        <w:t xml:space="preserve">Блокноту </w:t>
      </w:r>
      <w:r w:rsidDel="00000000" w:rsidR="00000000" w:rsidRPr="00000000">
        <w:rPr>
          <w:sz w:val="28"/>
          <w:szCs w:val="28"/>
          <w:rtl w:val="0"/>
        </w:rPr>
        <w:t xml:space="preserve">до </w:t>
      </w:r>
      <w:r w:rsidDel="00000000" w:rsidR="00000000" w:rsidRPr="00000000">
        <w:rPr>
          <w:b w:val="1"/>
          <w:sz w:val="28"/>
          <w:szCs w:val="28"/>
          <w:rtl w:val="0"/>
        </w:rPr>
        <w:t xml:space="preserve">автоматизованих онлайнових засобів </w:t>
      </w:r>
      <w:r w:rsidDel="00000000" w:rsidR="00000000" w:rsidRPr="00000000">
        <w:rPr>
          <w:sz w:val="28"/>
          <w:szCs w:val="28"/>
          <w:rtl w:val="0"/>
        </w:rPr>
        <w:t xml:space="preserve">(Google-сайти, WordPress, Wix, Weebly, Tilda тощо).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  <w:color w:val="38761d"/>
          <w:sz w:val="28"/>
          <w:szCs w:val="28"/>
        </w:rPr>
      </w:pPr>
      <w:r w:rsidDel="00000000" w:rsidR="00000000" w:rsidRPr="00000000">
        <w:rPr>
          <w:b w:val="1"/>
          <w:color w:val="38761d"/>
          <w:sz w:val="28"/>
          <w:szCs w:val="28"/>
          <w:rtl w:val="0"/>
        </w:rPr>
        <w:t xml:space="preserve">Перегляньте навчальне відео за посиланням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i w:val="1"/>
          <w:sz w:val="28"/>
          <w:szCs w:val="28"/>
        </w:rPr>
      </w:pPr>
      <w:hyperlink r:id="rId9">
        <w:r w:rsidDel="00000000" w:rsidR="00000000" w:rsidRPr="00000000">
          <w:rPr>
            <w:i w:val="1"/>
            <w:color w:val="1155cc"/>
            <w:sz w:val="28"/>
            <w:szCs w:val="28"/>
            <w:u w:val="single"/>
            <w:rtl w:val="0"/>
          </w:rPr>
          <w:t xml:space="preserve">https://youtu.be/qY84FrQd6U4</w:t>
        </w:r>
      </w:hyperlink>
      <w:r w:rsidDel="00000000" w:rsidR="00000000" w:rsidRPr="00000000">
        <w:rPr>
          <w:i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i w:val="1"/>
          <w:sz w:val="28"/>
          <w:szCs w:val="28"/>
        </w:rPr>
      </w:pPr>
      <w:r w:rsidDel="00000000" w:rsidR="00000000" w:rsidRPr="00000000">
        <w:rPr>
          <w:b w:val="1"/>
          <w:color w:val="38761d"/>
          <w:sz w:val="28"/>
          <w:szCs w:val="28"/>
          <w:rtl w:val="0"/>
        </w:rPr>
        <w:t xml:space="preserve">Виконайте завдання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https://learningapps.org/29953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https://learningapps.org/view1669692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підберіть тему веб-сайту і в текстовому документі створіть його структуру у вигляді схеми, наприклад: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1457325</wp:posOffset>
            </wp:positionH>
            <wp:positionV relativeFrom="paragraph">
              <wp:posOffset>523875</wp:posOffset>
            </wp:positionV>
            <wp:extent cx="3090000" cy="2119783"/>
            <wp:effectExtent b="0" l="0" r="0" t="0"/>
            <wp:wrapTopAndBottom distB="114300" distT="114300"/>
            <wp:docPr id="10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30885" l="0" r="3365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0000" cy="211978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7">
      <w:pPr>
        <w:spacing w:line="240" w:lineRule="auto"/>
        <w:jc w:val="both"/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color w:val="38761d"/>
          <w:sz w:val="28"/>
          <w:szCs w:val="28"/>
          <w:rtl w:val="0"/>
        </w:rPr>
        <w:t xml:space="preserve">Виконайте вправи для зняття зорового навантаження та розслаблення очей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40" w:lineRule="auto"/>
        <w:jc w:val="both"/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4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3503293" cy="1778715"/>
            <wp:effectExtent b="0" l="0" r="0" t="0"/>
            <wp:docPr descr="5 вправ для очей, які реально працюють | Голос українською ..." id="103" name="image1.jpg"/>
            <a:graphic>
              <a:graphicData uri="http://schemas.openxmlformats.org/drawingml/2006/picture">
                <pic:pic>
                  <pic:nvPicPr>
                    <pic:cNvPr descr="5 вправ для очей, які реально працюють | Голос українською ..." id="0" name="image1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3293" cy="1778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-918844</wp:posOffset>
            </wp:positionH>
            <wp:positionV relativeFrom="paragraph">
              <wp:posOffset>5786755</wp:posOffset>
            </wp:positionV>
            <wp:extent cx="3597275" cy="2019300"/>
            <wp:effectExtent b="0" l="0" r="0" t="0"/>
            <wp:wrapSquare wrapText="bothSides" distB="0" distT="0" distL="114300" distR="114300"/>
            <wp:docPr id="10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7275" cy="2019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-4214494</wp:posOffset>
            </wp:positionH>
            <wp:positionV relativeFrom="paragraph">
              <wp:posOffset>3557905</wp:posOffset>
            </wp:positionV>
            <wp:extent cx="3771900" cy="2124075"/>
            <wp:effectExtent b="0" l="0" r="0" t="0"/>
            <wp:wrapSquare wrapText="bothSides" distB="0" distT="0" distL="114300" distR="114300"/>
            <wp:docPr id="10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124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6838" w:w="11906" w:orient="portrait"/>
      <w:pgMar w:bottom="550.9842519685049" w:top="425.1968503937008" w:left="1133.8582677165355" w:right="565.2755905511822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uk-UA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DA262D"/>
    <w:pPr>
      <w:suppressAutoHyphens w:val="1"/>
      <w:spacing w:after="0" w:line="240" w:lineRule="auto"/>
    </w:pPr>
    <w:rPr>
      <w:rFonts w:ascii="Times New Roman" w:cs="Times New Roman" w:eastAsia="Times New Roman" w:hAnsi="Times New Roman"/>
      <w:sz w:val="24"/>
      <w:szCs w:val="24"/>
      <w:lang w:eastAsia="ar-SA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List Paragraph"/>
    <w:basedOn w:val="a"/>
    <w:uiPriority w:val="34"/>
    <w:qFormat w:val="1"/>
    <w:rsid w:val="00DA262D"/>
    <w:pPr>
      <w:suppressAutoHyphens w:val="0"/>
      <w:spacing w:after="160" w:line="256" w:lineRule="auto"/>
      <w:ind w:left="720"/>
      <w:contextualSpacing w:val="1"/>
    </w:pPr>
    <w:rPr>
      <w:rFonts w:ascii="Calibri" w:eastAsia="Calibri" w:hAnsi="Calibri"/>
      <w:sz w:val="22"/>
      <w:szCs w:val="22"/>
      <w:lang w:eastAsia="en-US" w:val="uk-UA"/>
    </w:rPr>
  </w:style>
  <w:style w:type="paragraph" w:styleId="9" w:customStyle="1">
    <w:name w:val="Основной текст (9)"/>
    <w:basedOn w:val="a"/>
    <w:uiPriority w:val="99"/>
    <w:rsid w:val="00DA262D"/>
    <w:pPr>
      <w:widowControl w:val="0"/>
      <w:shd w:color="auto" w:fill="ffffff" w:val="clear"/>
      <w:spacing w:after="120" w:before="300" w:line="0" w:lineRule="atLeast"/>
      <w:jc w:val="center"/>
    </w:pPr>
    <w:rPr>
      <w:rFonts w:ascii="Trebuchet MS" w:cs="Trebuchet MS" w:eastAsia="Trebuchet MS" w:hAnsi="Trebuchet MS"/>
      <w:b w:val="1"/>
      <w:bCs w:val="1"/>
      <w:sz w:val="18"/>
      <w:szCs w:val="18"/>
      <w:lang w:val="uk-UA"/>
    </w:rPr>
  </w:style>
  <w:style w:type="paragraph" w:styleId="1" w:customStyle="1">
    <w:name w:val="Абзац списка1"/>
    <w:basedOn w:val="a"/>
    <w:rsid w:val="00B066AD"/>
    <w:pPr>
      <w:suppressAutoHyphens w:val="0"/>
      <w:spacing w:after="200" w:line="276" w:lineRule="auto"/>
      <w:ind w:left="720"/>
    </w:pPr>
    <w:rPr>
      <w:rFonts w:ascii="Calibri" w:hAnsi="Calibri"/>
      <w:sz w:val="22"/>
      <w:szCs w:val="22"/>
      <w:lang w:eastAsia="ru-RU"/>
    </w:rPr>
  </w:style>
  <w:style w:type="paragraph" w:styleId="a4">
    <w:name w:val="Normal (Web)"/>
    <w:basedOn w:val="a"/>
    <w:uiPriority w:val="99"/>
    <w:unhideWhenUsed w:val="1"/>
    <w:rsid w:val="00B066AD"/>
    <w:pPr>
      <w:suppressAutoHyphens w:val="0"/>
      <w:spacing w:after="100" w:afterAutospacing="1" w:before="100" w:beforeAutospacing="1"/>
    </w:pPr>
    <w:rPr>
      <w:lang w:eastAsia="ru-RU"/>
    </w:rPr>
  </w:style>
  <w:style w:type="paragraph" w:styleId="a5">
    <w:name w:val="Balloon Text"/>
    <w:basedOn w:val="a"/>
    <w:link w:val="a6"/>
    <w:uiPriority w:val="99"/>
    <w:semiHidden w:val="1"/>
    <w:unhideWhenUsed w:val="1"/>
    <w:rsid w:val="00B066AD"/>
    <w:rPr>
      <w:rFonts w:ascii="Tahoma" w:cs="Tahoma" w:hAnsi="Tahoma"/>
      <w:sz w:val="16"/>
      <w:szCs w:val="16"/>
    </w:rPr>
  </w:style>
  <w:style w:type="character" w:styleId="a6" w:customStyle="1">
    <w:name w:val="Текст выноски Знак"/>
    <w:basedOn w:val="a0"/>
    <w:link w:val="a5"/>
    <w:uiPriority w:val="99"/>
    <w:semiHidden w:val="1"/>
    <w:rsid w:val="00B066AD"/>
    <w:rPr>
      <w:rFonts w:ascii="Tahoma" w:cs="Tahoma" w:eastAsia="Times New Roman" w:hAnsi="Tahoma"/>
      <w:sz w:val="16"/>
      <w:szCs w:val="16"/>
      <w:lang w:eastAsia="ar-SA"/>
    </w:rPr>
  </w:style>
  <w:style w:type="paragraph" w:styleId="112" w:customStyle="1">
    <w:name w:val="Заголовок №11 (2)"/>
    <w:basedOn w:val="a"/>
    <w:uiPriority w:val="99"/>
    <w:rsid w:val="006C5D4E"/>
    <w:pPr>
      <w:widowControl w:val="0"/>
      <w:shd w:color="auto" w:fill="ffffff" w:val="clear"/>
      <w:spacing w:after="60" w:before="180" w:line="0" w:lineRule="atLeast"/>
      <w:jc w:val="both"/>
    </w:pPr>
    <w:rPr>
      <w:rFonts w:ascii="Trebuchet MS" w:cs="Trebuchet MS" w:eastAsia="Trebuchet MS" w:hAnsi="Trebuchet MS"/>
      <w:sz w:val="18"/>
      <w:szCs w:val="18"/>
      <w:lang w:val="uk-UA"/>
    </w:rPr>
  </w:style>
  <w:style w:type="character" w:styleId="a7">
    <w:name w:val="Hyperlink"/>
    <w:basedOn w:val="a0"/>
    <w:uiPriority w:val="99"/>
    <w:unhideWhenUsed w:val="1"/>
    <w:rsid w:val="006C5D4E"/>
    <w:rPr>
      <w:color w:val="0000ff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learningapps.org/view1669692" TargetMode="External"/><Relationship Id="rId10" Type="http://schemas.openxmlformats.org/officeDocument/2006/relationships/hyperlink" Target="https://learningapps.org/29953" TargetMode="External"/><Relationship Id="rId13" Type="http://schemas.openxmlformats.org/officeDocument/2006/relationships/image" Target="media/image1.jp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youtu.be/qY84FrQd6U4" TargetMode="External"/><Relationship Id="rId15" Type="http://schemas.openxmlformats.org/officeDocument/2006/relationships/image" Target="media/image5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TIaEDGe0IeHUeGEJn5XZbJYV+Zw==">AMUW2mXk+4c3GD6qX3UeeLXIPzHWPEuVyIsej3HW9aXv9MqXGHDpnOq2m0wKpy3EplEElZIWHkRg4SPgJbQ0Oyd5vCpJH0nrGCDg5q/zpGcpX7RzJ2xogFY=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2020-04-12T12:09:00Z</dcterms:created>
  <dc:creator>7_64_ACHI</dc:creator>
</cp:coreProperties>
</file>