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F1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837CBA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F1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>Доба Руїни. Правління І. Виговського.</w:t>
      </w:r>
    </w:p>
    <w:p w:rsidR="00DA231A" w:rsidRP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</w:p>
    <w:p w:rsidR="004F1C7D" w:rsidRPr="00DA231A" w:rsidRDefault="004F1C7D" w:rsidP="004F1C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Доба Руїни </w:t>
      </w:r>
      <w:r w:rsidRPr="004F1C7D">
        <w:rPr>
          <w:rFonts w:ascii="Times New Roman" w:hAnsi="Times New Roman" w:cs="Times New Roman"/>
          <w:sz w:val="28"/>
          <w:szCs w:val="28"/>
          <w:lang w:val="uk-UA"/>
        </w:rPr>
        <w:t xml:space="preserve">– надзвичайно важкий для України період, коли після смерті Б. Хмельницького здобутки часів визвольної </w:t>
      </w:r>
      <w:proofErr w:type="spellStart"/>
      <w:r w:rsidRPr="004F1C7D">
        <w:rPr>
          <w:rFonts w:ascii="Times New Roman" w:hAnsi="Times New Roman" w:cs="Times New Roman"/>
          <w:sz w:val="28"/>
          <w:szCs w:val="28"/>
          <w:lang w:val="uk-UA"/>
        </w:rPr>
        <w:t>війнибули</w:t>
      </w:r>
      <w:proofErr w:type="spellEnd"/>
      <w:r w:rsidRPr="004F1C7D">
        <w:rPr>
          <w:rFonts w:ascii="Times New Roman" w:hAnsi="Times New Roman" w:cs="Times New Roman"/>
          <w:sz w:val="28"/>
          <w:szCs w:val="28"/>
          <w:lang w:val="uk-UA"/>
        </w:rPr>
        <w:t xml:space="preserve"> значною мірою втрачені. Слід звернути увагу на те, що у вітчизняній історіографії немає одностайності щодо її хронологічних меж. Як правило, її датують 60–80-ми роками ХVІІ ст. Питання залишається відкритим, особливо щодо початку цього періоду. Закінчення Руїни пов’язують з гетьмануванням І. Мазепи.</w:t>
      </w:r>
    </w:p>
    <w:p w:rsidR="004F1C7D" w:rsidRPr="004F1C7D" w:rsidRDefault="004F1C7D" w:rsidP="004F1C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b/>
          <w:sz w:val="28"/>
          <w:szCs w:val="28"/>
          <w:lang w:val="uk-UA"/>
        </w:rPr>
        <w:t>Причинами Руїни були:</w:t>
      </w:r>
    </w:p>
    <w:p w:rsidR="004F1C7D" w:rsidRPr="004F1C7D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sz w:val="28"/>
          <w:szCs w:val="28"/>
          <w:lang w:val="uk-UA"/>
        </w:rPr>
        <w:t>− розкол серед старшини – правлячої верстви українського суспільства;</w:t>
      </w:r>
    </w:p>
    <w:p w:rsidR="004F1C7D" w:rsidRPr="004F1C7D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sz w:val="28"/>
          <w:szCs w:val="28"/>
          <w:lang w:val="uk-UA"/>
        </w:rPr>
        <w:t>− посилення антагонізму між різними станами українського населення;</w:t>
      </w:r>
    </w:p>
    <w:p w:rsidR="004F1C7D" w:rsidRPr="004F1C7D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sz w:val="28"/>
          <w:szCs w:val="28"/>
          <w:lang w:val="uk-UA"/>
        </w:rPr>
        <w:t>− слабкість гетьманської влади, не здатної консолідувати народ;</w:t>
      </w:r>
    </w:p>
    <w:p w:rsidR="004F1C7D" w:rsidRPr="004F1C7D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sz w:val="28"/>
          <w:szCs w:val="28"/>
          <w:lang w:val="uk-UA"/>
        </w:rPr>
        <w:t>− боротьба геополітичних інтересів Російської держави, Турецької імперії, Речі Посполитої тощо.</w:t>
      </w:r>
    </w:p>
    <w:p w:rsidR="004F1C7D" w:rsidRPr="004F1C7D" w:rsidRDefault="004F1C7D" w:rsidP="004F1C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C7D">
        <w:rPr>
          <w:rFonts w:ascii="Times New Roman" w:hAnsi="Times New Roman" w:cs="Times New Roman"/>
          <w:b/>
          <w:sz w:val="28"/>
          <w:szCs w:val="28"/>
          <w:lang w:val="uk-UA"/>
        </w:rPr>
        <w:t>Можна виділити такі характерні ознаки Руїни:</w:t>
      </w:r>
    </w:p>
    <w:p w:rsidR="004F1C7D" w:rsidRPr="00DA231A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− загострення соціальних конфліктів як наслідку соціального егоїзму старшини, її зловживань, намагання реанімувати старі шляхетські порядки, ігнорування соціально-економічних інтересів не лише селян, а й простих козаків;</w:t>
      </w:r>
    </w:p>
    <w:p w:rsidR="004F1C7D" w:rsidRPr="00DA231A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− початок громадянської війни, що вела до розколу України за територіальною ознакою;</w:t>
      </w:r>
    </w:p>
    <w:p w:rsidR="004F1C7D" w:rsidRPr="00DA231A" w:rsidRDefault="004F1C7D" w:rsidP="004F1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− зміцнення у свідомості політичної еліти небезпечної тенденції до відмови від національної державної ідеї й висунення на перший план регіональних, а то й приватних політичних інтересів; згасання державної ідеї, повернення до ідеї автономізму;</w:t>
      </w:r>
    </w:p>
    <w:p w:rsidR="004F1C7D" w:rsidRPr="00DA231A" w:rsidRDefault="004F1C7D" w:rsidP="00DA2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− звертання до урядів іноземних країн при розв’язанні внутрішньополітичних проблем України, які вміло грали на суперечностях, використовуючи їх у власних цілях;</w:t>
      </w:r>
    </w:p>
    <w:p w:rsidR="004F1C7D" w:rsidRPr="00DA231A" w:rsidRDefault="004F1C7D" w:rsidP="00DA2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 xml:space="preserve">− жорстока боротьба за владу, зокрема за гетьманську булаву, в ході якої доходило навіть до знищення суперників (Чорна Рада, 1663 р. тощо). </w:t>
      </w:r>
      <w:r w:rsidRPr="00DA231A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Одночасно Україна мала два, а то й три-чотири гетьмани (згадаймо 1668 р.: П. Дорошенко, П. Суховій, М. Ханенко, Д. Многогрішний), які ворогували між собою і у своїй політиці орієнтувалися на різні країни;</w:t>
      </w:r>
    </w:p>
    <w:p w:rsidR="004F1C7D" w:rsidRPr="00DA231A" w:rsidRDefault="004F1C7D" w:rsidP="00DA2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− поступове зменшення конструктивності і все більш деструктивний характер дій Запорозької Січі (небажання підпорядковуватися гетьманській владі, ігнорування загальноукраїнських інтересів, віддання переваги лише власним інтересам тощо).</w:t>
      </w:r>
    </w:p>
    <w:p w:rsidR="004F1C7D" w:rsidRPr="00DA231A" w:rsidRDefault="004F1C7D" w:rsidP="00DA2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Як це не гірко, але доводиться визнати слушність оцінки А. Потоцьким тодішньої ситуації в Україні, яку він дав у листі до короля. Прислухаймось: “…тепер там самі себе поїдають, містечко проти містечка воює, син батька, батько сина грабує”.</w:t>
      </w:r>
    </w:p>
    <w:p w:rsidR="004F1C7D" w:rsidRPr="00DA231A" w:rsidRDefault="004F1C7D" w:rsidP="00DA2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sz w:val="28"/>
          <w:szCs w:val="28"/>
          <w:lang w:val="uk-UA"/>
        </w:rPr>
        <w:t>Отже, в добу Руїни сталася трагедія розчленування українських земель між Річчю Посполитою і Росією згідно з договором між ними у селі Андрусів у 1667 р. Україна зникає як суб’єкт міжнародної політики і стає розмінною монетою в політичній грі її агресивних сусідів, об’єктом їхньої колонізація. Правда, на Лівобережжі в складі Російської держави ще зберігалась обмежена внутрішня автономія. Кожен новий обраний гетьман укладав окремий договір (статті) з московським урядом. В основі цих договорів лежали так звані “Статті Б. Хмельницького”, але з кожним наступним договором вводились все нові обмеження української автономії. Досить проаналізувати Переяславські Статті 1659 р. – Ю. Хмельницького, Московські Статті 1665 р. – І. Брюховецького, Глухівські Статті 1669 р. – Д. Многогрішного (певний виняток, бо були трохи кращими, ніж попередні), Конотопські Статті 1672 р. – І. Самойловича тощо.</w:t>
      </w:r>
    </w:p>
    <w:p w:rsid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4F1C7D">
        <w:t xml:space="preserve"> </w:t>
      </w:r>
      <w:hyperlink r:id="rId5" w:history="1">
        <w:r w:rsidR="004F1C7D" w:rsidRPr="00DF535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https://youtu.be/TTqXplLsq7Q</w:t>
        </w:r>
      </w:hyperlink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F1C7D" w:rsidRPr="00837CBA" w:rsidRDefault="004F1C7D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Домашнє завдання пар. 22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, виписати внутрішню і зовнішню політику І. Виговського.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4F1C7D"/>
    <w:rsid w:val="005B4886"/>
    <w:rsid w:val="00692A88"/>
    <w:rsid w:val="00777503"/>
    <w:rsid w:val="00837CBA"/>
    <w:rsid w:val="008E6DF5"/>
    <w:rsid w:val="00D87014"/>
    <w:rsid w:val="00D93522"/>
    <w:rsid w:val="00DA231A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TqXplLsq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2022-01-19T09:54:00Z</dcterms:created>
  <dcterms:modified xsi:type="dcterms:W3CDTF">2022-02-15T18:27:00Z</dcterms:modified>
</cp:coreProperties>
</file>