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F93B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22.03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218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8-А-Б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Default="003470B7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F93B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Правління І. Мазепи.</w:t>
      </w:r>
    </w:p>
    <w:p w:rsidR="00DA231A" w:rsidRDefault="00DA231A" w:rsidP="00DA231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231A">
        <w:rPr>
          <w:rFonts w:ascii="Times New Roman" w:hAnsi="Times New Roman" w:cs="Times New Roman"/>
          <w:b/>
          <w:sz w:val="28"/>
          <w:szCs w:val="28"/>
          <w:lang w:val="uk-UA"/>
        </w:rPr>
        <w:t>Опрацюйте матеріал опорного конспекту.</w:t>
      </w:r>
    </w:p>
    <w:p w:rsidR="00F93B56" w:rsidRPr="00F93B56" w:rsidRDefault="00F93B56" w:rsidP="00F93B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3B56">
        <w:rPr>
          <w:rFonts w:ascii="Times New Roman" w:hAnsi="Times New Roman" w:cs="Times New Roman"/>
          <w:b/>
          <w:i/>
          <w:sz w:val="28"/>
          <w:szCs w:val="28"/>
          <w:lang w:val="uk-UA"/>
        </w:rPr>
        <w:t>Іван Степанович Мазепа</w:t>
      </w:r>
      <w:r w:rsidRPr="00F93B56">
        <w:rPr>
          <w:rFonts w:ascii="Times New Roman" w:hAnsi="Times New Roman" w:cs="Times New Roman"/>
          <w:sz w:val="28"/>
          <w:szCs w:val="28"/>
          <w:lang w:val="uk-UA"/>
        </w:rPr>
        <w:t xml:space="preserve"> – визначний державний і політичний діяч, гетьман України в 1687-1709 рр.. Народився 20 березня 1639 р. в с. </w:t>
      </w:r>
      <w:proofErr w:type="spellStart"/>
      <w:r w:rsidRPr="00F93B56">
        <w:rPr>
          <w:rFonts w:ascii="Times New Roman" w:hAnsi="Times New Roman" w:cs="Times New Roman"/>
          <w:sz w:val="28"/>
          <w:szCs w:val="28"/>
          <w:lang w:val="uk-UA"/>
        </w:rPr>
        <w:t>Каменці</w:t>
      </w:r>
      <w:proofErr w:type="spellEnd"/>
      <w:r w:rsidRPr="00F93B56">
        <w:rPr>
          <w:rFonts w:ascii="Times New Roman" w:hAnsi="Times New Roman" w:cs="Times New Roman"/>
          <w:sz w:val="28"/>
          <w:szCs w:val="28"/>
          <w:lang w:val="uk-UA"/>
        </w:rPr>
        <w:t>, нині Мазепинці на Київщині в родині заможного шляхтича. Його батько Степан-Адам Мазепа-</w:t>
      </w:r>
      <w:proofErr w:type="spellStart"/>
      <w:r w:rsidRPr="00F93B56">
        <w:rPr>
          <w:rFonts w:ascii="Times New Roman" w:hAnsi="Times New Roman" w:cs="Times New Roman"/>
          <w:sz w:val="28"/>
          <w:szCs w:val="28"/>
          <w:lang w:val="uk-UA"/>
        </w:rPr>
        <w:t>Калединський</w:t>
      </w:r>
      <w:proofErr w:type="spellEnd"/>
      <w:r w:rsidRPr="00F93B56">
        <w:rPr>
          <w:rFonts w:ascii="Times New Roman" w:hAnsi="Times New Roman" w:cs="Times New Roman"/>
          <w:sz w:val="28"/>
          <w:szCs w:val="28"/>
          <w:lang w:val="uk-UA"/>
        </w:rPr>
        <w:t>, активний прихильник політики І. Виговського, і мати, Марина (Марія)-Магдалина, дали синові ґрунтовну освіту. Навчався він у Києво-Могилянському колегіумі та єзуїтській школі у польській столиці, а згодом доповнював свою освіту в Голландії, Італії, Німеччині та Франції. Службу розпочинав при дворі польського короля Яна ІІ Казимира. В 1663 р. повернувся в Україну. Вже в 1668-1669 рр. І. Мазепа увійшов до вузького кола правобережної козацької старшини, одружившись із дочкою білоцерківського полковника С. Половця. Завдяки цьому шлюбові колишній королівський придворний близько зійшовся з Петром Дорошенком і за короткий строк від ротмістра надвірної варти досягнув рангу генерального писаря й очолював важливі дипломатичні місії гетьмана до Криму й Туреччини. Під час перебування на службі у П. Дорошенка завершується формування майбутнього українського правителя як особи, складаються його основні моральні й етичні засади, викристалізовуються вартісні орієнтири. Під час чергової поїздки в 1674 р. у Крим був захоплений у полон запорожцями, які доправили його до лівобережного гетьмана І. Самойловича. І. Мазепа і тут зумів привернути до себе симпатії нового гетьмана, і той зробив його вихователем власних синів, а в 1682 р. – генеральним осавулом Війська Запорозького.</w:t>
      </w:r>
    </w:p>
    <w:p w:rsidR="00F93B56" w:rsidRDefault="00F93B56" w:rsidP="00F93B5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93B5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 1687 р., після усунення царем І. Самойловича від влади, І. Мазепа став гетьманом і уклав при цьому «Коломацькі статті», якими визначався статус України-Гетьманщини у складі Російської держави. </w:t>
      </w:r>
    </w:p>
    <w:p w:rsidR="00F93B56" w:rsidRPr="00F93B56" w:rsidRDefault="00F93B56" w:rsidP="00F93B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3B56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Протягом більш як 20-річного гетьманування І. Мазепа проводив традиційну для гетьманів Лівобережної України проросійську політику.</w:t>
      </w:r>
      <w:r w:rsidRPr="00F93B56">
        <w:rPr>
          <w:rFonts w:ascii="Times New Roman" w:hAnsi="Times New Roman" w:cs="Times New Roman"/>
          <w:sz w:val="28"/>
          <w:szCs w:val="28"/>
          <w:lang w:val="uk-UA"/>
        </w:rPr>
        <w:t xml:space="preserve"> Як стверджує історик О. Бойко, від початку царювання Петра І (1689 р.) «І. Мазепа, </w:t>
      </w:r>
      <w:proofErr w:type="spellStart"/>
      <w:r w:rsidRPr="00F93B56">
        <w:rPr>
          <w:rFonts w:ascii="Times New Roman" w:hAnsi="Times New Roman" w:cs="Times New Roman"/>
          <w:sz w:val="28"/>
          <w:szCs w:val="28"/>
          <w:lang w:val="uk-UA"/>
        </w:rPr>
        <w:t>добившись</w:t>
      </w:r>
      <w:proofErr w:type="spellEnd"/>
      <w:r w:rsidRPr="00F93B56">
        <w:rPr>
          <w:rFonts w:ascii="Times New Roman" w:hAnsi="Times New Roman" w:cs="Times New Roman"/>
          <w:sz w:val="28"/>
          <w:szCs w:val="28"/>
          <w:lang w:val="uk-UA"/>
        </w:rPr>
        <w:t xml:space="preserve"> аудієнції в царя, щедрими дарами, демонстрацією покори (стояв навколішки перед царем, доки його силою не підвели), </w:t>
      </w:r>
      <w:proofErr w:type="spellStart"/>
      <w:r w:rsidRPr="00F93B56">
        <w:rPr>
          <w:rFonts w:ascii="Times New Roman" w:hAnsi="Times New Roman" w:cs="Times New Roman"/>
          <w:sz w:val="28"/>
          <w:szCs w:val="28"/>
          <w:lang w:val="uk-UA"/>
        </w:rPr>
        <w:t>охаянням</w:t>
      </w:r>
      <w:proofErr w:type="spellEnd"/>
      <w:r w:rsidRPr="00F93B56">
        <w:rPr>
          <w:rFonts w:ascii="Times New Roman" w:hAnsi="Times New Roman" w:cs="Times New Roman"/>
          <w:sz w:val="28"/>
          <w:szCs w:val="28"/>
          <w:lang w:val="uk-UA"/>
        </w:rPr>
        <w:t xml:space="preserve"> його попередніх патронів («лютий ворог князь Голіцин» – він, до речі, допоміг І. Мазепі стати гетьманом), досягає своєї мети і завойовує прихильність </w:t>
      </w:r>
      <w:r w:rsidRPr="00F93B56">
        <w:rPr>
          <w:rFonts w:ascii="Times New Roman" w:hAnsi="Times New Roman" w:cs="Times New Roman"/>
          <w:sz w:val="28"/>
          <w:szCs w:val="28"/>
          <w:lang w:val="uk-UA"/>
        </w:rPr>
        <w:lastRenderedPageBreak/>
        <w:t>російського царя. Пізніше Петро І скаже в розмові з Мазепою: «Коли б у мене всі слуги були схожі на тебе, я був би найщасливішою людиною на землі».</w:t>
      </w:r>
    </w:p>
    <w:p w:rsidR="00F93B56" w:rsidRPr="00F93B56" w:rsidRDefault="00F93B56" w:rsidP="00F93B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3B56">
        <w:rPr>
          <w:rFonts w:ascii="Times New Roman" w:hAnsi="Times New Roman" w:cs="Times New Roman"/>
          <w:sz w:val="28"/>
          <w:szCs w:val="28"/>
          <w:lang w:val="uk-UA"/>
        </w:rPr>
        <w:t>Гетьманська булава та підтримка царя відкрили шлях І. Мазепі для швидкого збагачення. Заволодівши майже 20 тис. маєтків, він став одним із найбагатших землевласників у Європі. Водночас становище переважної більшості українців за гетьманування І. Мазепи значно погіршилось і не лише внаслідок централізаторської політики Петра І, волею якого тисячі козаків гинули у виснажливих воєнних походах, у північних болотах на будівництві фортець і нової російської столиці – Санкт-Петербурга, несли важкий тягар утримання всезростаючої кількості царських військ на території України, а й із-за політики гетьмана, який спирався перш за все на козацьку старшину. Це породжувало соціальне напруження, негативно впливало на ставлення до І. Мазепи переважної більшості населення Гетьманщини. Народ називав його «вітчимом» України. А російські урядники, за твердженням канадського професора О. Субтельного, говорили, що «ніколи не було гетьмана кориснішого і вигіднішого для царя, як Іван Степанович Мазепа».</w:t>
      </w:r>
    </w:p>
    <w:p w:rsidR="00F93B56" w:rsidRDefault="00F93B56" w:rsidP="00F93B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3B56">
        <w:rPr>
          <w:rFonts w:ascii="Times New Roman" w:hAnsi="Times New Roman" w:cs="Times New Roman"/>
          <w:sz w:val="28"/>
          <w:szCs w:val="28"/>
          <w:lang w:val="uk-UA"/>
        </w:rPr>
        <w:t>Така політика українського гетьмана спричинила не лише незадоволення простолюддя, а й призвела до повстання запорожців під проводом Петра Іваненка (Петрика), який закликав трудовий люд повстати проти старшини, яка «</w:t>
      </w:r>
      <w:proofErr w:type="spellStart"/>
      <w:r w:rsidRPr="00F93B56">
        <w:rPr>
          <w:rFonts w:ascii="Times New Roman" w:hAnsi="Times New Roman" w:cs="Times New Roman"/>
          <w:sz w:val="28"/>
          <w:szCs w:val="28"/>
          <w:lang w:val="uk-UA"/>
        </w:rPr>
        <w:t>смокче</w:t>
      </w:r>
      <w:proofErr w:type="spellEnd"/>
      <w:r w:rsidRPr="00F93B56">
        <w:rPr>
          <w:rFonts w:ascii="Times New Roman" w:hAnsi="Times New Roman" w:cs="Times New Roman"/>
          <w:sz w:val="28"/>
          <w:szCs w:val="28"/>
          <w:lang w:val="uk-UA"/>
        </w:rPr>
        <w:t xml:space="preserve"> народну кров», «визволити Україну з-під влади Москви», та інших виступів, які піднімалися то в одному, то в іншому полку. Тож не дивно, що коли І. Мазепа перейшов на бік шведського короля Карла ХІІ, український народ в переважній більшості не підтримав гетьмана, розглядаючи шведів як ще одних йм</w:t>
      </w:r>
      <w:r>
        <w:rPr>
          <w:rFonts w:ascii="Times New Roman" w:hAnsi="Times New Roman" w:cs="Times New Roman"/>
          <w:sz w:val="28"/>
          <w:szCs w:val="28"/>
          <w:lang w:val="uk-UA"/>
        </w:rPr>
        <w:t>овірних окупантів рідної землі.</w:t>
      </w:r>
    </w:p>
    <w:p w:rsidR="00F93B56" w:rsidRDefault="00F93B56" w:rsidP="00F93B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3B56">
        <w:rPr>
          <w:rFonts w:ascii="Times New Roman" w:hAnsi="Times New Roman" w:cs="Times New Roman"/>
          <w:b/>
          <w:i/>
          <w:sz w:val="28"/>
          <w:szCs w:val="28"/>
          <w:lang w:val="uk-UA"/>
        </w:rPr>
        <w:t>Гетьман І. Мазепа був меценатом, збудував державним і власним коштом чимало церков і монастирів, приміщення для Києво-Могилянської академії. Він стояв на ґрунті української козацько-гетьманської державності і соборності України.</w:t>
      </w:r>
      <w:r w:rsidRPr="00F93B56">
        <w:rPr>
          <w:rFonts w:ascii="Times New Roman" w:hAnsi="Times New Roman" w:cs="Times New Roman"/>
          <w:sz w:val="28"/>
          <w:szCs w:val="28"/>
          <w:lang w:val="uk-UA"/>
        </w:rPr>
        <w:t xml:space="preserve"> Намагаючись встановити міцну автократичну гетьманську владу із збереженням традиційної системи козацького устрою, І. Мазепа спочатку виступав за можливість співіснування України з Росією на засадах Переяславської угоди. </w:t>
      </w:r>
    </w:p>
    <w:p w:rsidR="00F93B56" w:rsidRDefault="00F93B56" w:rsidP="00F93B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3B56">
        <w:rPr>
          <w:rFonts w:ascii="Times New Roman" w:hAnsi="Times New Roman" w:cs="Times New Roman"/>
          <w:sz w:val="28"/>
          <w:szCs w:val="28"/>
          <w:lang w:val="uk-UA"/>
        </w:rPr>
        <w:t xml:space="preserve">У перший період Північної війни він підтримував Росію, завдяки цьому опанував у 1704 р. Правобережною Україною. Але довідавшись про плани Петра І скасувати козацький устрій Гетьманщини та її автономію, І. Мазепа розпочав таємні переговори спочатку з польським королем Станіславом </w:t>
      </w:r>
      <w:proofErr w:type="spellStart"/>
      <w:r w:rsidRPr="00F93B56">
        <w:rPr>
          <w:rFonts w:ascii="Times New Roman" w:hAnsi="Times New Roman" w:cs="Times New Roman"/>
          <w:sz w:val="28"/>
          <w:szCs w:val="28"/>
          <w:lang w:val="uk-UA"/>
        </w:rPr>
        <w:t>Лещинським</w:t>
      </w:r>
      <w:proofErr w:type="spellEnd"/>
      <w:r w:rsidRPr="00F93B56">
        <w:rPr>
          <w:rFonts w:ascii="Times New Roman" w:hAnsi="Times New Roman" w:cs="Times New Roman"/>
          <w:sz w:val="28"/>
          <w:szCs w:val="28"/>
          <w:lang w:val="uk-UA"/>
        </w:rPr>
        <w:t xml:space="preserve">, а згодом — зі шведським королем Карлом ХІІ. </w:t>
      </w:r>
    </w:p>
    <w:p w:rsidR="00F93B56" w:rsidRPr="00F93B56" w:rsidRDefault="00F93B56" w:rsidP="00F93B56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F93B5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1708 р. підписав таємну угоду про прилучення України до антимосковської коаліції. Проте після поразки шведсько-українських військ у Полтавській битві (27 червня 1709 р.) І. Мазепа змушений був тікати від переслідування російських військ у Молдову, яка була у складі Османської імперії, де незабаром і помер. Похований у </w:t>
      </w:r>
      <w:proofErr w:type="spellStart"/>
      <w:r w:rsidRPr="00F93B56">
        <w:rPr>
          <w:rFonts w:ascii="Times New Roman" w:hAnsi="Times New Roman" w:cs="Times New Roman"/>
          <w:sz w:val="28"/>
          <w:szCs w:val="28"/>
          <w:lang w:val="uk-UA"/>
        </w:rPr>
        <w:t>Святогорському</w:t>
      </w:r>
      <w:proofErr w:type="spellEnd"/>
      <w:r w:rsidRPr="00F93B56">
        <w:rPr>
          <w:rFonts w:ascii="Times New Roman" w:hAnsi="Times New Roman" w:cs="Times New Roman"/>
          <w:sz w:val="28"/>
          <w:szCs w:val="28"/>
          <w:lang w:val="uk-UA"/>
        </w:rPr>
        <w:t xml:space="preserve"> монастирі м. </w:t>
      </w:r>
      <w:proofErr w:type="spellStart"/>
      <w:r w:rsidRPr="00F93B56">
        <w:rPr>
          <w:rFonts w:ascii="Times New Roman" w:hAnsi="Times New Roman" w:cs="Times New Roman"/>
          <w:sz w:val="28"/>
          <w:szCs w:val="28"/>
          <w:lang w:val="uk-UA"/>
        </w:rPr>
        <w:t>Галаца</w:t>
      </w:r>
      <w:proofErr w:type="spellEnd"/>
      <w:r w:rsidRPr="00F93B56">
        <w:rPr>
          <w:rFonts w:ascii="Times New Roman" w:hAnsi="Times New Roman" w:cs="Times New Roman"/>
          <w:sz w:val="28"/>
          <w:szCs w:val="28"/>
          <w:lang w:val="uk-UA"/>
        </w:rPr>
        <w:t xml:space="preserve"> (нині Румунія).</w:t>
      </w:r>
    </w:p>
    <w:p w:rsidR="00837CBA" w:rsidRPr="00F93B56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Перегляньте відео:</w:t>
      </w:r>
      <w:r w:rsidR="004F1C7D" w:rsidRPr="00F93B56">
        <w:rPr>
          <w:b/>
          <w:sz w:val="28"/>
          <w:szCs w:val="28"/>
        </w:rPr>
        <w:t xml:space="preserve"> </w:t>
      </w:r>
      <w:hyperlink r:id="rId5" w:history="1">
        <w:r w:rsidR="00F93B56" w:rsidRPr="00F93B56">
          <w:rPr>
            <w:rStyle w:val="a4"/>
            <w:b/>
            <w:sz w:val="28"/>
            <w:szCs w:val="28"/>
          </w:rPr>
          <w:t>https://youtu.be/GKDa6l0iQvs</w:t>
        </w:r>
      </w:hyperlink>
      <w:r w:rsidR="00F93B56">
        <w:rPr>
          <w:lang w:val="uk-UA"/>
        </w:rPr>
        <w:t xml:space="preserve"> </w:t>
      </w:r>
    </w:p>
    <w:p w:rsidR="004F1C7D" w:rsidRPr="00837CBA" w:rsidRDefault="00F93B56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Домашнє завдання пар. 26</w:t>
      </w:r>
      <w:r w:rsidR="004F1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 w:rsidR="00B21817">
        <w:rPr>
          <w:rFonts w:ascii="Times New Roman" w:hAnsi="Times New Roman" w:cs="Times New Roman"/>
          <w:b/>
          <w:sz w:val="28"/>
          <w:szCs w:val="28"/>
          <w:lang w:val="uk-UA"/>
        </w:rPr>
        <w:t>прочитати</w:t>
      </w:r>
      <w:r w:rsidR="004F1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виписати внутрішню 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зовнішню політику І. Мазепи.</w:t>
      </w:r>
    </w:p>
    <w:p w:rsidR="00D87014" w:rsidRDefault="00D87014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3470B7"/>
    <w:rsid w:val="004F1C7D"/>
    <w:rsid w:val="005B4886"/>
    <w:rsid w:val="00692A88"/>
    <w:rsid w:val="00777503"/>
    <w:rsid w:val="00837CBA"/>
    <w:rsid w:val="008E6DF5"/>
    <w:rsid w:val="00B21817"/>
    <w:rsid w:val="00D87014"/>
    <w:rsid w:val="00D93522"/>
    <w:rsid w:val="00DA231A"/>
    <w:rsid w:val="00F55417"/>
    <w:rsid w:val="00F9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GKDa6l0iQv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2022-01-19T09:54:00Z</dcterms:created>
  <dcterms:modified xsi:type="dcterms:W3CDTF">2022-03-21T16:36:00Z</dcterms:modified>
</cp:coreProperties>
</file>