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B079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29</w:t>
      </w:r>
      <w:r w:rsidR="00F93B56">
        <w:rPr>
          <w:rFonts w:ascii="Times New Roman" w:hAnsi="Times New Roman" w:cs="Times New Roman"/>
          <w:sz w:val="28"/>
          <w:szCs w:val="28"/>
          <w:lang w:val="uk-UA"/>
        </w:rPr>
        <w:t>.03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079C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8-Б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  <w:bookmarkStart w:id="0" w:name="_GoBack"/>
      <w:bookmarkEnd w:id="0"/>
    </w:p>
    <w:p w:rsidR="00692A88" w:rsidRDefault="003470B7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1510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Правління </w:t>
      </w:r>
      <w:proofErr w:type="spellStart"/>
      <w:r w:rsidR="001510D9">
        <w:rPr>
          <w:rFonts w:ascii="Times New Roman" w:hAnsi="Times New Roman" w:cs="Times New Roman"/>
          <w:b/>
          <w:sz w:val="28"/>
          <w:szCs w:val="28"/>
          <w:lang w:val="uk-UA"/>
        </w:rPr>
        <w:t>П.Орлика</w:t>
      </w:r>
      <w:proofErr w:type="spellEnd"/>
      <w:r w:rsidR="001510D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A231A" w:rsidRDefault="00DA231A" w:rsidP="00DA231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231A">
        <w:rPr>
          <w:rFonts w:ascii="Times New Roman" w:hAnsi="Times New Roman" w:cs="Times New Roman"/>
          <w:b/>
          <w:sz w:val="28"/>
          <w:szCs w:val="28"/>
          <w:lang w:val="uk-UA"/>
        </w:rPr>
        <w:t>Опрацюйте матеріал опорного конспекту.</w:t>
      </w:r>
      <w:r w:rsidR="001510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510D9" w:rsidRPr="001510D9" w:rsidRDefault="001510D9" w:rsidP="001510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10D9">
        <w:rPr>
          <w:rFonts w:ascii="Times New Roman" w:hAnsi="Times New Roman" w:cs="Times New Roman"/>
          <w:b/>
          <w:i/>
          <w:sz w:val="28"/>
          <w:szCs w:val="28"/>
          <w:lang w:val="uk-UA"/>
        </w:rPr>
        <w:t>Пилип Орлик</w:t>
      </w:r>
      <w:r w:rsidRPr="001510D9">
        <w:rPr>
          <w:rFonts w:ascii="Times New Roman" w:hAnsi="Times New Roman" w:cs="Times New Roman"/>
          <w:sz w:val="28"/>
          <w:szCs w:val="28"/>
          <w:lang w:val="uk-UA"/>
        </w:rPr>
        <w:t xml:space="preserve"> – український політичний, державний і військовий діяч, Генеральний писар, Гетьман Війська Запорозького у вигнанні (1710-1742), поет, публіцист – народився 11 (21) жовтня 1672 на території нинішньої Білорусі в сім’ї родовитої литовської шляхти чеського походження — Орликів.</w:t>
      </w:r>
    </w:p>
    <w:p w:rsidR="001510D9" w:rsidRPr="001510D9" w:rsidRDefault="001510D9" w:rsidP="001510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10D9">
        <w:rPr>
          <w:rFonts w:ascii="Times New Roman" w:hAnsi="Times New Roman" w:cs="Times New Roman"/>
          <w:sz w:val="28"/>
          <w:szCs w:val="28"/>
          <w:lang w:val="uk-UA"/>
        </w:rPr>
        <w:t>Навчався в Києво-Могилянській академії, де його вчителем був професор філософії Стефан Яворський. Саме за його рекомендацією молодий Орлик став секретарем канцелярії київського митрополита, а через короткий час був запрошений до гетьманської канцелярії в Батурин.</w:t>
      </w:r>
    </w:p>
    <w:p w:rsidR="001510D9" w:rsidRPr="001510D9" w:rsidRDefault="001510D9" w:rsidP="001510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10D9">
        <w:rPr>
          <w:rFonts w:ascii="Times New Roman" w:hAnsi="Times New Roman" w:cs="Times New Roman"/>
          <w:sz w:val="28"/>
          <w:szCs w:val="28"/>
          <w:lang w:val="uk-UA"/>
        </w:rPr>
        <w:t>Києво-Могилянську академію Пилип Орлик закінчив у 1694 році. Навчався відмінно, проявив поетичний талант та талант ораторства, цікавився філософією й літературою, добре володів українською, польською, церковнослов’янською, болгарською, італійською та іншими мовами.</w:t>
      </w:r>
    </w:p>
    <w:p w:rsidR="001510D9" w:rsidRPr="001510D9" w:rsidRDefault="001510D9" w:rsidP="001510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10D9">
        <w:rPr>
          <w:rFonts w:ascii="Times New Roman" w:hAnsi="Times New Roman" w:cs="Times New Roman"/>
          <w:b/>
          <w:i/>
          <w:sz w:val="28"/>
          <w:szCs w:val="28"/>
          <w:lang w:val="uk-UA"/>
        </w:rPr>
        <w:t>З 1702</w:t>
      </w:r>
      <w:r w:rsidRPr="001510D9">
        <w:rPr>
          <w:rFonts w:ascii="Times New Roman" w:hAnsi="Times New Roman" w:cs="Times New Roman"/>
          <w:sz w:val="28"/>
          <w:szCs w:val="28"/>
          <w:lang w:val="uk-UA"/>
        </w:rPr>
        <w:t xml:space="preserve"> (за іншими джерелами — з 1706) року </w:t>
      </w:r>
      <w:r w:rsidRPr="001510D9">
        <w:rPr>
          <w:rFonts w:ascii="Times New Roman" w:hAnsi="Times New Roman" w:cs="Times New Roman"/>
          <w:b/>
          <w:i/>
          <w:sz w:val="28"/>
          <w:szCs w:val="28"/>
          <w:lang w:val="uk-UA"/>
        </w:rPr>
        <w:t>був Генеральним писарем</w:t>
      </w:r>
      <w:r w:rsidRPr="001510D9">
        <w:rPr>
          <w:rFonts w:ascii="Times New Roman" w:hAnsi="Times New Roman" w:cs="Times New Roman"/>
          <w:sz w:val="28"/>
          <w:szCs w:val="28"/>
          <w:lang w:val="uk-UA"/>
        </w:rPr>
        <w:t xml:space="preserve"> та довіреною особою Івана Мазепи. 1708 року взяв участь у виступі Гетьмана Івана Мазепи проти Петра I.</w:t>
      </w:r>
    </w:p>
    <w:p w:rsidR="001510D9" w:rsidRPr="001510D9" w:rsidRDefault="001510D9" w:rsidP="001510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10D9">
        <w:rPr>
          <w:rFonts w:ascii="Times New Roman" w:hAnsi="Times New Roman" w:cs="Times New Roman"/>
          <w:sz w:val="28"/>
          <w:szCs w:val="28"/>
          <w:lang w:val="uk-UA"/>
        </w:rPr>
        <w:t>Після Полтавської битви емігрував до Османської імперії.</w:t>
      </w:r>
    </w:p>
    <w:p w:rsidR="001510D9" w:rsidRPr="001510D9" w:rsidRDefault="001510D9" w:rsidP="001510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10D9">
        <w:rPr>
          <w:rFonts w:ascii="Times New Roman" w:hAnsi="Times New Roman" w:cs="Times New Roman"/>
          <w:sz w:val="28"/>
          <w:szCs w:val="28"/>
          <w:lang w:val="uk-UA"/>
        </w:rPr>
        <w:t>За Іваном Мазепою до Бендер пішли близько 50 провідних представників старшини, майже 500 козаків із Гетьманщини та понад 4 тисячі запорожців. Ці «мазепинці», як їх часом називають історики, були першою українською політичною еміграцією. Вони і обрали 5 квітня 1710-го року Пилипа Орлика гетьманом України (у вигнанні). Обрання відбулося в присутності запорожців, генеральної старшини, козацтва, а також османського султана і шведського короля Карла ХІІ.</w:t>
      </w:r>
    </w:p>
    <w:p w:rsidR="001510D9" w:rsidRPr="001510D9" w:rsidRDefault="001510D9" w:rsidP="001510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10D9">
        <w:rPr>
          <w:rFonts w:ascii="Times New Roman" w:hAnsi="Times New Roman" w:cs="Times New Roman"/>
          <w:sz w:val="28"/>
          <w:szCs w:val="28"/>
          <w:lang w:val="uk-UA"/>
        </w:rPr>
        <w:t>Основними пріоритетами зовнішньої політики Пилип Орлик уважав: необхідність шведської протекції з гарантією незалежності й територіальної цілісності України, встановлення міцного миру та військового союзу з Кримським ханством.</w:t>
      </w:r>
    </w:p>
    <w:p w:rsidR="001510D9" w:rsidRPr="001510D9" w:rsidRDefault="001510D9" w:rsidP="001510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10D9">
        <w:rPr>
          <w:rFonts w:ascii="Times New Roman" w:hAnsi="Times New Roman" w:cs="Times New Roman"/>
          <w:sz w:val="28"/>
          <w:szCs w:val="28"/>
          <w:lang w:val="uk-UA"/>
        </w:rPr>
        <w:t xml:space="preserve">У 1711 та 1712 роках двічі намагався збройною боротьбою здійснити свої права на рідній землі. В 1714 році був із Карлом ХІІ у Молдовському </w:t>
      </w:r>
      <w:r w:rsidRPr="001510D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князівстві, а потім разом із ним переїхав до Шведської імперії, де перебував аж до 1720 року. У 1720 році через Німеччину, Чехію, </w:t>
      </w:r>
      <w:proofErr w:type="spellStart"/>
      <w:r w:rsidRPr="001510D9">
        <w:rPr>
          <w:rFonts w:ascii="Times New Roman" w:hAnsi="Times New Roman" w:cs="Times New Roman"/>
          <w:sz w:val="28"/>
          <w:szCs w:val="28"/>
          <w:lang w:val="uk-UA"/>
        </w:rPr>
        <w:t>Шлезьк</w:t>
      </w:r>
      <w:proofErr w:type="spellEnd"/>
      <w:r w:rsidRPr="001510D9">
        <w:rPr>
          <w:rFonts w:ascii="Times New Roman" w:hAnsi="Times New Roman" w:cs="Times New Roman"/>
          <w:sz w:val="28"/>
          <w:szCs w:val="28"/>
          <w:lang w:val="uk-UA"/>
        </w:rPr>
        <w:t xml:space="preserve"> прибув до Речі Посполитої, де </w:t>
      </w:r>
      <w:proofErr w:type="spellStart"/>
      <w:r w:rsidRPr="001510D9">
        <w:rPr>
          <w:rFonts w:ascii="Times New Roman" w:hAnsi="Times New Roman" w:cs="Times New Roman"/>
          <w:sz w:val="28"/>
          <w:szCs w:val="28"/>
          <w:lang w:val="uk-UA"/>
        </w:rPr>
        <w:t>пробув</w:t>
      </w:r>
      <w:proofErr w:type="spellEnd"/>
      <w:r w:rsidRPr="001510D9">
        <w:rPr>
          <w:rFonts w:ascii="Times New Roman" w:hAnsi="Times New Roman" w:cs="Times New Roman"/>
          <w:sz w:val="28"/>
          <w:szCs w:val="28"/>
          <w:lang w:val="uk-UA"/>
        </w:rPr>
        <w:t xml:space="preserve"> до березня 1722 року. З Речі Посполитої виїхав до Османської імперії, де затримався якийсь час у Хотині над Дністром, потім у </w:t>
      </w:r>
      <w:proofErr w:type="spellStart"/>
      <w:r w:rsidRPr="001510D9">
        <w:rPr>
          <w:rFonts w:ascii="Times New Roman" w:hAnsi="Times New Roman" w:cs="Times New Roman"/>
          <w:sz w:val="28"/>
          <w:szCs w:val="28"/>
          <w:lang w:val="uk-UA"/>
        </w:rPr>
        <w:t>Серезі</w:t>
      </w:r>
      <w:proofErr w:type="spellEnd"/>
      <w:r w:rsidRPr="001510D9">
        <w:rPr>
          <w:rFonts w:ascii="Times New Roman" w:hAnsi="Times New Roman" w:cs="Times New Roman"/>
          <w:sz w:val="28"/>
          <w:szCs w:val="28"/>
          <w:lang w:val="uk-UA"/>
        </w:rPr>
        <w:t xml:space="preserve">, врешті зупинився в Салоніках та прожив тут до 1738 року. А згодом, побувавши якийсь час у Чернівцях, </w:t>
      </w:r>
      <w:proofErr w:type="spellStart"/>
      <w:r w:rsidRPr="001510D9">
        <w:rPr>
          <w:rFonts w:ascii="Times New Roman" w:hAnsi="Times New Roman" w:cs="Times New Roman"/>
          <w:sz w:val="28"/>
          <w:szCs w:val="28"/>
          <w:lang w:val="uk-UA"/>
        </w:rPr>
        <w:t>Каушанах</w:t>
      </w:r>
      <w:proofErr w:type="spellEnd"/>
      <w:r w:rsidRPr="001510D9">
        <w:rPr>
          <w:rFonts w:ascii="Times New Roman" w:hAnsi="Times New Roman" w:cs="Times New Roman"/>
          <w:sz w:val="28"/>
          <w:szCs w:val="28"/>
          <w:lang w:val="uk-UA"/>
        </w:rPr>
        <w:t xml:space="preserve"> та в </w:t>
      </w:r>
      <w:proofErr w:type="spellStart"/>
      <w:r w:rsidRPr="001510D9">
        <w:rPr>
          <w:rFonts w:ascii="Times New Roman" w:hAnsi="Times New Roman" w:cs="Times New Roman"/>
          <w:sz w:val="28"/>
          <w:szCs w:val="28"/>
          <w:lang w:val="uk-UA"/>
        </w:rPr>
        <w:t>Букарешті</w:t>
      </w:r>
      <w:proofErr w:type="spellEnd"/>
      <w:r w:rsidRPr="001510D9">
        <w:rPr>
          <w:rFonts w:ascii="Times New Roman" w:hAnsi="Times New Roman" w:cs="Times New Roman"/>
          <w:sz w:val="28"/>
          <w:szCs w:val="28"/>
          <w:lang w:val="uk-UA"/>
        </w:rPr>
        <w:t>, переїхав до Ясс (колишня столиця Молдовського князівства), де й помер у 1742 році.</w:t>
      </w:r>
    </w:p>
    <w:p w:rsidR="001510D9" w:rsidRPr="001510D9" w:rsidRDefault="001510D9" w:rsidP="001510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10D9"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Конституція Пилипа Орлика – «Пакти й Конституції прав і вольностей Війська Запорозького»</w:t>
      </w:r>
      <w:r w:rsidRPr="001510D9">
        <w:rPr>
          <w:rFonts w:ascii="Times New Roman" w:hAnsi="Times New Roman" w:cs="Times New Roman"/>
          <w:sz w:val="28"/>
          <w:szCs w:val="28"/>
          <w:lang w:val="uk-UA"/>
        </w:rPr>
        <w:t xml:space="preserve"> – це договір гетьмана Війська Запорозького Пилипа Орлика зі старшиною та козацтвом Війська, укладений 5 квітня 1710 року, який передбачав ратифікацію шведським королем Карлом XII.</w:t>
      </w:r>
    </w:p>
    <w:p w:rsidR="001510D9" w:rsidRPr="001510D9" w:rsidRDefault="001510D9" w:rsidP="001510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10D9">
        <w:rPr>
          <w:rFonts w:ascii="Times New Roman" w:hAnsi="Times New Roman" w:cs="Times New Roman"/>
          <w:sz w:val="28"/>
          <w:szCs w:val="28"/>
          <w:lang w:val="uk-UA"/>
        </w:rPr>
        <w:t>Конституція Пилипа Орлика – документ великої значущості в історії українського державотворення, перша українська та одна з перших європейських конституцій.</w:t>
      </w:r>
    </w:p>
    <w:p w:rsidR="001510D9" w:rsidRPr="001510D9" w:rsidRDefault="001510D9" w:rsidP="001510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10D9">
        <w:rPr>
          <w:rFonts w:ascii="Times New Roman" w:hAnsi="Times New Roman" w:cs="Times New Roman"/>
          <w:sz w:val="28"/>
          <w:szCs w:val="28"/>
          <w:lang w:val="uk-UA"/>
        </w:rPr>
        <w:t>Конституція обмежувала привілеї гетьмана та старшини, вирівнювала козаків у правах, зберігаючи при цьому окремий статус запорожців. Окрім того, передбачала політичну незалежність України від Московії та розбудову незалежної української Церкви.</w:t>
      </w:r>
    </w:p>
    <w:p w:rsidR="001510D9" w:rsidRPr="001510D9" w:rsidRDefault="001510D9" w:rsidP="001510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10D9">
        <w:rPr>
          <w:rFonts w:ascii="Times New Roman" w:hAnsi="Times New Roman" w:cs="Times New Roman"/>
          <w:sz w:val="28"/>
          <w:szCs w:val="28"/>
          <w:lang w:val="uk-UA"/>
        </w:rPr>
        <w:t>Конституція вперше запропонувала розподіл влади на окремі гілки. Законодавча влада – Генеральна Рада, до якої мали входити генеральна та полкова старшина, представники козацьких полків (генеральні радники) і Запорозької Січі. Генеральна Рада мала скликатися тричі на рік – на Різдво, Великдень та Покрову. Впродовж часу «між сесіями» повноваження Генеральної Ради виконували гетьман і Рада генеральної старшини – вища виконавча влада. Суд за Конституцією мав бути незалежний. Уперше Орлик застосовує поняття «вільний народ», тобто населення конкретної території, яке має самоврядні права.</w:t>
      </w:r>
    </w:p>
    <w:p w:rsidR="001510D9" w:rsidRPr="001510D9" w:rsidRDefault="001510D9" w:rsidP="001510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10D9">
        <w:rPr>
          <w:rFonts w:ascii="Times New Roman" w:hAnsi="Times New Roman" w:cs="Times New Roman"/>
          <w:sz w:val="28"/>
          <w:szCs w:val="28"/>
          <w:lang w:val="uk-UA"/>
        </w:rPr>
        <w:t>Пилип Орлик залишив після себе багато листів і великий рукописний «Діаріуш подорожній» («Щоденник», 1720-1733, частково його видали 1938 року та повністю у 2013 році (видавництво «</w:t>
      </w:r>
      <w:proofErr w:type="spellStart"/>
      <w:r w:rsidRPr="001510D9">
        <w:rPr>
          <w:rFonts w:ascii="Times New Roman" w:hAnsi="Times New Roman" w:cs="Times New Roman"/>
          <w:sz w:val="28"/>
          <w:szCs w:val="28"/>
          <w:lang w:val="uk-UA"/>
        </w:rPr>
        <w:t>Темпора</w:t>
      </w:r>
      <w:proofErr w:type="spellEnd"/>
      <w:r w:rsidRPr="001510D9">
        <w:rPr>
          <w:rFonts w:ascii="Times New Roman" w:hAnsi="Times New Roman" w:cs="Times New Roman"/>
          <w:sz w:val="28"/>
          <w:szCs w:val="28"/>
          <w:lang w:val="uk-UA"/>
        </w:rPr>
        <w:t>»).</w:t>
      </w:r>
    </w:p>
    <w:p w:rsidR="001510D9" w:rsidRPr="001510D9" w:rsidRDefault="001510D9" w:rsidP="001510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10D9">
        <w:rPr>
          <w:rFonts w:ascii="Times New Roman" w:hAnsi="Times New Roman" w:cs="Times New Roman"/>
          <w:sz w:val="28"/>
          <w:szCs w:val="28"/>
          <w:lang w:val="uk-UA"/>
        </w:rPr>
        <w:t>Пилип Орлик написав також поетичні книжки: «Прогностик щасливий», приурочений полковнику Данилу Апостолу (1693), «</w:t>
      </w:r>
      <w:proofErr w:type="spellStart"/>
      <w:r w:rsidRPr="001510D9">
        <w:rPr>
          <w:rFonts w:ascii="Times New Roman" w:hAnsi="Times New Roman" w:cs="Times New Roman"/>
          <w:sz w:val="28"/>
          <w:szCs w:val="28"/>
          <w:lang w:val="uk-UA"/>
        </w:rPr>
        <w:t>Алкід</w:t>
      </w:r>
      <w:proofErr w:type="spellEnd"/>
      <w:r w:rsidRPr="001510D9">
        <w:rPr>
          <w:rFonts w:ascii="Times New Roman" w:hAnsi="Times New Roman" w:cs="Times New Roman"/>
          <w:sz w:val="28"/>
          <w:szCs w:val="28"/>
          <w:lang w:val="uk-UA"/>
        </w:rPr>
        <w:t xml:space="preserve"> Руський», присвячений Івану Мазепі (1695), а на честь полковника Івана </w:t>
      </w:r>
      <w:proofErr w:type="spellStart"/>
      <w:r w:rsidRPr="001510D9">
        <w:rPr>
          <w:rFonts w:ascii="Times New Roman" w:hAnsi="Times New Roman" w:cs="Times New Roman"/>
          <w:sz w:val="28"/>
          <w:szCs w:val="28"/>
          <w:lang w:val="uk-UA"/>
        </w:rPr>
        <w:t>Обидовського</w:t>
      </w:r>
      <w:proofErr w:type="spellEnd"/>
      <w:r w:rsidRPr="001510D9">
        <w:rPr>
          <w:rFonts w:ascii="Times New Roman" w:hAnsi="Times New Roman" w:cs="Times New Roman"/>
          <w:sz w:val="28"/>
          <w:szCs w:val="28"/>
          <w:lang w:val="uk-UA"/>
        </w:rPr>
        <w:t xml:space="preserve"> – «</w:t>
      </w:r>
      <w:proofErr w:type="spellStart"/>
      <w:r w:rsidRPr="001510D9">
        <w:rPr>
          <w:rFonts w:ascii="Times New Roman" w:hAnsi="Times New Roman" w:cs="Times New Roman"/>
          <w:sz w:val="28"/>
          <w:szCs w:val="28"/>
          <w:lang w:val="uk-UA"/>
        </w:rPr>
        <w:t>Гіппомен</w:t>
      </w:r>
      <w:proofErr w:type="spellEnd"/>
      <w:r w:rsidRPr="001510D9">
        <w:rPr>
          <w:rFonts w:ascii="Times New Roman" w:hAnsi="Times New Roman" w:cs="Times New Roman"/>
          <w:sz w:val="28"/>
          <w:szCs w:val="28"/>
          <w:lang w:val="uk-UA"/>
        </w:rPr>
        <w:t xml:space="preserve"> сарматський» (1698).</w:t>
      </w:r>
    </w:p>
    <w:p w:rsidR="001510D9" w:rsidRPr="001510D9" w:rsidRDefault="001510D9" w:rsidP="001510D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510D9">
        <w:rPr>
          <w:rFonts w:ascii="Times New Roman" w:hAnsi="Times New Roman" w:cs="Times New Roman"/>
          <w:sz w:val="28"/>
          <w:szCs w:val="28"/>
          <w:lang w:val="uk-UA"/>
        </w:rPr>
        <w:t xml:space="preserve">До останніх своїх днів великий гетьман невтомно шукав підтримки української державності у володарів Франції, Великої Британії, Ватикану, Саксонії, </w:t>
      </w:r>
      <w:proofErr w:type="spellStart"/>
      <w:r w:rsidRPr="001510D9">
        <w:rPr>
          <w:rFonts w:ascii="Times New Roman" w:hAnsi="Times New Roman" w:cs="Times New Roman"/>
          <w:sz w:val="28"/>
          <w:szCs w:val="28"/>
          <w:lang w:val="uk-UA"/>
        </w:rPr>
        <w:t>Прусії</w:t>
      </w:r>
      <w:proofErr w:type="spellEnd"/>
      <w:r w:rsidRPr="001510D9">
        <w:rPr>
          <w:rFonts w:ascii="Times New Roman" w:hAnsi="Times New Roman" w:cs="Times New Roman"/>
          <w:sz w:val="28"/>
          <w:szCs w:val="28"/>
          <w:lang w:val="uk-UA"/>
        </w:rPr>
        <w:t xml:space="preserve">, привертав увагу європейських володарів до трагічної долі рідної країни, розділеної між зажерливими сусідами. Оригінал Конституції </w:t>
      </w:r>
      <w:r w:rsidRPr="001510D9">
        <w:rPr>
          <w:rFonts w:ascii="Times New Roman" w:hAnsi="Times New Roman" w:cs="Times New Roman"/>
          <w:sz w:val="28"/>
          <w:szCs w:val="28"/>
          <w:lang w:val="uk-UA"/>
        </w:rPr>
        <w:lastRenderedPageBreak/>
        <w:t>Пилипа Орлика зберігається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Швеції. Його вперше привезли</w:t>
      </w:r>
      <w:r w:rsidRPr="001510D9">
        <w:rPr>
          <w:rFonts w:ascii="Times New Roman" w:hAnsi="Times New Roman" w:cs="Times New Roman"/>
          <w:sz w:val="28"/>
          <w:szCs w:val="28"/>
          <w:lang w:val="uk-UA"/>
        </w:rPr>
        <w:t xml:space="preserve"> в Україну 16 серпня з нагоди святкування 30-річчя Незалежності.</w:t>
      </w:r>
    </w:p>
    <w:p w:rsidR="00837CBA" w:rsidRPr="001510D9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 Перегляньте відео:</w:t>
      </w:r>
      <w:r w:rsidR="004F1C7D" w:rsidRPr="001510D9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5" w:history="1">
        <w:r w:rsidR="001510D9" w:rsidRPr="001510D9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https://youtu.be/ws9QvVmlzmw</w:t>
        </w:r>
      </w:hyperlink>
      <w:r w:rsidR="001510D9">
        <w:rPr>
          <w:b/>
          <w:sz w:val="28"/>
          <w:szCs w:val="28"/>
          <w:lang w:val="uk-UA"/>
        </w:rPr>
        <w:t xml:space="preserve"> </w:t>
      </w:r>
    </w:p>
    <w:p w:rsidR="004F1C7D" w:rsidRPr="00837CBA" w:rsidRDefault="001510D9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Домашнє завдання: прочитати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202-205</w:t>
      </w:r>
      <w:r w:rsidR="004F1C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виписати внутрішню 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зовнішню політику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П.Орлика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D87014" w:rsidRDefault="00D87014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1510D9"/>
    <w:rsid w:val="003470B7"/>
    <w:rsid w:val="004F1C7D"/>
    <w:rsid w:val="005B4886"/>
    <w:rsid w:val="00692A88"/>
    <w:rsid w:val="00777503"/>
    <w:rsid w:val="00837CBA"/>
    <w:rsid w:val="008E6DF5"/>
    <w:rsid w:val="00B079C0"/>
    <w:rsid w:val="00B21817"/>
    <w:rsid w:val="00D87014"/>
    <w:rsid w:val="00D93522"/>
    <w:rsid w:val="00DA231A"/>
    <w:rsid w:val="00F55417"/>
    <w:rsid w:val="00F9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ws9QvVmlzm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2022-01-19T09:54:00Z</dcterms:created>
  <dcterms:modified xsi:type="dcterms:W3CDTF">2022-03-28T12:20:00Z</dcterms:modified>
</cp:coreProperties>
</file>