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A4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17632A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066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7257BD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A4F1F" w:rsidRPr="004A4F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Церковне та культурне життя на </w:t>
      </w:r>
      <w:proofErr w:type="spellStart"/>
      <w:r w:rsidR="004A4F1F" w:rsidRPr="004A4F1F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4A4F1F" w:rsidRPr="004A4F1F">
        <w:rPr>
          <w:rFonts w:ascii="Times New Roman" w:hAnsi="Times New Roman" w:cs="Times New Roman"/>
          <w:b/>
          <w:sz w:val="28"/>
          <w:szCs w:val="28"/>
          <w:lang w:val="uk-UA"/>
        </w:rPr>
        <w:t>. 18 ст</w:t>
      </w:r>
      <w:r w:rsidR="004A4F1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A4F1F" w:rsidRDefault="004A4F1F" w:rsidP="004A4F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4A4F1F" w:rsidRPr="004A4F1F" w:rsidRDefault="004A4F1F" w:rsidP="004A4F1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Особливості розвитку культури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Культура цього періоду ґрунтувалася на двох основах: попередньому розвитку української культури та впливі західноєвропейського бароко.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Для культури бароко характерні такі особливості: 1) вигадливе поєднання деталей, ліній, прикрас; 2) інтерес до людських почуттів та громадських вчинків; 3) увага до символів та алегорій; 4) театральність, парадність.</w:t>
      </w:r>
    </w:p>
    <w:p w:rsid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На українському ґрунті культура бароко набула особливих рис, що дає підставу стверджувати про існування українського (козацького) бароко. Крім того, у культурі цього періоду почали про</w:t>
      </w:r>
      <w:r>
        <w:rPr>
          <w:rFonts w:ascii="Times New Roman" w:hAnsi="Times New Roman" w:cs="Times New Roman"/>
          <w:sz w:val="28"/>
          <w:szCs w:val="28"/>
          <w:lang w:val="uk-UA"/>
        </w:rPr>
        <w:t>слідковуватися світські ознаки.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На характер культури цього періоду мали вплив і зміни в соціальній структурі українського населення. Основну частину культурно розвиненого населення складали вже не шляхтичі й духовенство, а козаки, козацька старшина, міщани. Це приводило до розширення підґрунтя, на якому розвивалася українська культура.</w:t>
      </w:r>
    </w:p>
    <w:p w:rsidR="004A4F1F" w:rsidRPr="004A4F1F" w:rsidRDefault="004A4F1F" w:rsidP="004A4F1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Освіта і друкарство. Києво-Могилянська академія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Наприкінці XVII ст. освітній рівень населення козацької України залишався відносно високим. Тут діяла велика кількість початкових шкіл, у яких учителювали дяки, мандрівні студенти Києво-Могилянського колегіуму. У них навчали читати, писати, рахувати, співати. Поширеною була й домашня освіта.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Саме в цей період на Гетьманщині виникла й набула поширення форма навчання й здобуття професійних знань при канцеляріях, де виконували різні доручення й водночас навчалися ведення канцелярських справ, складання ділових паперів. В Україні характерною була професійна підготовка юнаків через систему учнівства в ремісничих цехах. Таку підготовку отримували й козацькі діти в січовій школі на Запорожжі. Вона готувала канцеляристів, кобзарів, сурмачів, скрипалів, цимбалістів.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Виникали нові колегіуми, які були середніми навчальними закладами: Чернігівський (1700 р.), Харківський (1727 р.), Переяславський (1738 р.). Значним освітнім центром став Харківський колегіум, у якому навчалося 800 учнів. Крім традиційних предметів тут вивчалися також інженерна справа, артилерія та геодезія (одна з наук про Землю). Переяславський колегіум безпосередньо займався підготовкою духовенства для православних парафій Правобережжя.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У колегіумах вивчали старослов’янську, українську, польську, німецьку, французьку мови, поетику, риторику, філософію, богослов’я, математику, фізику, медицину, історію, географію, астрологію (астрономію), музику.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На Правобережжі та західноукраїнських землях діяли переважно єзуїтські колегіуми — Луцький,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Кам’янецький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>, Львівський, Перемишльський та інші.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Вища освіта на українських землях була представлена Києво-Могилянським колегіумом (1632 р.) та Львівським університетом (1661 р.).</w:t>
      </w:r>
    </w:p>
    <w:p w:rsidR="004A4F1F" w:rsidRPr="004A4F1F" w:rsidRDefault="004A4F1F" w:rsidP="004A4F1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Розвиток природничих наук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У XVII—XVIII ст. на українських землях, як і в інших країнах Європи, швидко розвивалася наука. Особливістю науки в Україні було те, що на відміну від Європи, де вона долала сильний опір церкви, тут її представниками у своїй більшості були церковні діячі, іноді вищі ієрархи. Так, Феофан Прокопович навіть виголосив перед студентами й викладачами Києво-Могилянської академії спеціальну промову «Про заслуги і користь фізики».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Видатні діячі того часу зосереджували увагу на складних питаннях астрономії, математики, медицини, географії. Так, І. Галятовський намагався розкрити причини таких природних явищ, як сонячне й місячне затемнення, хмарність, дощ, вітер, блискавка тощо. Є.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Славинецький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здійснив переклад слов’янською мовою посібника з астрономії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Везалія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«Космографія», яку вивчали в медичних колегіумах. У 1707—1708 рр. Ф. Прокопович уклав курс лекцій з арифметики та геометрії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Києво-Могилянської академії. </w:t>
      </w:r>
      <w:r w:rsidRPr="004A4F1F">
        <w:rPr>
          <w:rFonts w:ascii="Times New Roman" w:hAnsi="Times New Roman" w:cs="Times New Roman"/>
          <w:sz w:val="28"/>
          <w:szCs w:val="28"/>
          <w:lang w:val="uk-UA"/>
        </w:rPr>
        <w:t>У XVIII ст. набули поширення медичні знання.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З’явилася низка лікарів-українців, які здобули вчений ступінь доктора медицини: І.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Полетика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, М.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Кружень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, П.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Погорецький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та інші. У 1707 р. в Лубнах відкрилася перша в Україні польова аптека.</w:t>
      </w:r>
    </w:p>
    <w:p w:rsidR="004A4F1F" w:rsidRPr="004A4F1F" w:rsidRDefault="004A4F1F" w:rsidP="004A4F1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Розвиток літератури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Із другої половини XVII ст. розпочався період піднесення літературної творчості. Для літератури цього часу характерними були такі риси:</w:t>
      </w:r>
    </w:p>
    <w:p w:rsid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• зберігався зв’язок літератури з релігійним світоглядом;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lastRenderedPageBreak/>
        <w:t>• мистецтво слова поступово ставало самостійною галуззю творчості;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• все виразніше виявлялися світські й естетичні функції літератури, вироблялися нові форми й способи художньо-словесного зображення;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• основна увага письменників зосереджувалася на людині, а також на її зв’язку з Богом, утверджувалися нові жанри художньої літератури.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Громадсько-політична поезія пов’язана з подіями Національно-визвольної війни під проводом Б. Хмельницького та Руїни. Відомі такі твори: «Висипався хміль із міха», «Похвала віршами Хмельницькому од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народа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малоросійського», «Чигирин» тощо.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Авторами релігійно-філософської поезії були представники духовенства — Л. Баранович, В. Ясинський, Д. Туптало, С. Яворський, Ф. Прокопович та інші, у творах яких порушувалися морально-етичні проблеми. У поезії цього напрямку найбільше проявився стиль бароко — символіка, алегорія, гра слів, ускладнені асоціації, натуралістичність деталей. Найбільшу поему (23 тис. рядків) на релігійну тематику склав І. Максимович («Богородице Діво»).</w:t>
      </w:r>
    </w:p>
    <w:p w:rsidR="004A4F1F" w:rsidRPr="004A4F1F" w:rsidRDefault="004A4F1F" w:rsidP="004A4F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У руслі бароко розвивалася й панегірична поезія. Найвідомішими її представниками були І. Величковський, Л. Баранович.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Найкращі вірші ліричної поезії написані С.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Климковським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>, І. Бачинським, Д. Левицьким, І. Мазепою, Л. Барановичем. Жанрово ця поезія дуже різноманітна — це і опис соціально-побутових явищ, і опис природи, і любовні елегії. Вона наповнена народними образами та символами. Любовна поезія тісно пов’язана з піснею.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Значної популярності набула й сатирична віршована література. У рукописних збірках поширювалися вірші К.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Зиновіїва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(370 віршів) та</w:t>
      </w:r>
      <w:r w:rsidR="00F668B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І.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Некрашевича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(«Ярмарок», «Сповідь»). У них відтворювалися колоритні побутові сцени, висміювалися вади суспільства, прославлялася чесна праця хліборобів і ремісників.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Серед прозової творчості найбільше значення залишалося за полемічною богословською літературою. Серед найвидатніших полемічних творів можна виділити такі: «Фундаменти», «Бесіда» І. Галятовського, «Нова міра старої віри» Л. Барановича, «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Навіти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>» анонімного автора.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Із середини XVII ст. в літературі набув розвитку жанр езопівської байки. Її вивчали в школах, поширювали в рукописних збірках. Згодом ці байки сприяли формуванню нової української літератури.</w:t>
      </w:r>
    </w:p>
    <w:p w:rsidR="004A4F1F" w:rsidRPr="004A4F1F" w:rsidRDefault="004A4F1F" w:rsidP="004A4F1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lastRenderedPageBreak/>
        <w:t>Велику частину літературного доробку складає історична література. Серед неї слід виділити «Синопсис» (1674 р.) — короткий нарис історії України та Московії від найдавніших часів до останньої чверті XVII ст. (автор невідомий).</w:t>
      </w:r>
    </w:p>
    <w:p w:rsidR="004A4F1F" w:rsidRPr="00F668B6" w:rsidRDefault="004A4F1F" w:rsidP="00F668B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668B6">
        <w:rPr>
          <w:rFonts w:ascii="Times New Roman" w:hAnsi="Times New Roman" w:cs="Times New Roman"/>
          <w:b/>
          <w:i/>
          <w:sz w:val="28"/>
          <w:szCs w:val="28"/>
          <w:lang w:val="uk-UA"/>
        </w:rPr>
        <w:t>Архітектура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Національно-визвольна війна під проводом Б. Хмельницького, події Руїни, народні повстання, війни Росії, Речі Посполитої з турками, татарами, шведами зумовили бурхливий розвиток фортифікаційного будівництва. Не було такого міста й містечка, яке б не мало оборонних споруд із валів, ровів, дерев’яних або кам’яних стін, ланцюгових мостів, веж. Розвиток артилерії зумовив і зміни у фортифікації. Стали переважати укріплення бастіонного типу, які зводили навіть навколо старих фортець і замків у Кам’янці-Подільському, Хотині, Львові, Ужгороді тощо. Найбільшою оборонною спорудою на українських землях на початку XVIII ст. стала Київська (Печерська) фортеця, яка увібрала в себе всі тогочасні досягнення фортифікації.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Із другої половини XVII ст. нове піднесення переживало монументальне будівництво. На українському ґрунті його поширення відбувалося двома напрямками: українізація західноєвропейського бароко та надання барокового вигляду українській архітектурній традиції. Як наслідок, мистецтвознавці говорять про існування українського (козацького) бароко, що має свої специфічні риси.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>Для архітектури бароко були характерні риси урочистої піднесеності, грандіозності, схильності до рухливих композицій і декоративної насиченості. Ці риси забезпечувалися певними архітектурними прийомами — протиставленням великих і малих розмірів, світла й тіні, поєднанням контрастних матеріалів і кольорів, набуттям архітектурним декором скульптурної виразності.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бароко в першу чергу вплинула на оздоблення старовинних храмів, які, зберігаючи попередню структуру, отримали новий декор — вигадливі декоративні фронтони (передня частина будівлі), обрамлення вікон і дверей, мальовничі багатоярусні грушоподібні бані, ступінчасті дахи. Після реконструкції барокового вигляду набули Софія Київська, Успенський собор Києво-Печерської лаври, Михайлівський Золотоверхий собор,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Спаський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Борисоглібський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собори в Чернігові. Такими ці храми збереглися до наших днів.</w:t>
      </w:r>
    </w:p>
    <w:p w:rsidR="004A4F1F" w:rsidRPr="004A4F1F" w:rsidRDefault="004A4F1F" w:rsidP="00F66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барокових споруд в Україні були збудовані за часів гетьманства І. Мазепи або його коштом. До найкращих барокових ансамблів культового призначення належать Миколаївський собор у Ніжині (1668 р.), Троїцький </w:t>
      </w:r>
      <w:r w:rsidRPr="004A4F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собор Густинського монастиря (1671 р.), Покровська церква в Харкові (1689 р.), Троїцький собор у Чернігові (1679—1695 рр.),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Всіхсвятська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 xml:space="preserve"> надбрамна церква Києво-Печерської лаври (1696—1698 рр.), </w:t>
      </w:r>
      <w:proofErr w:type="spellStart"/>
      <w:r w:rsidRPr="004A4F1F">
        <w:rPr>
          <w:rFonts w:ascii="Times New Roman" w:hAnsi="Times New Roman" w:cs="Times New Roman"/>
          <w:sz w:val="28"/>
          <w:szCs w:val="28"/>
          <w:lang w:val="uk-UA"/>
        </w:rPr>
        <w:t>Спасо</w:t>
      </w:r>
      <w:proofErr w:type="spellEnd"/>
      <w:r w:rsidRPr="004A4F1F">
        <w:rPr>
          <w:rFonts w:ascii="Times New Roman" w:hAnsi="Times New Roman" w:cs="Times New Roman"/>
          <w:sz w:val="28"/>
          <w:szCs w:val="28"/>
          <w:lang w:val="uk-UA"/>
        </w:rPr>
        <w:t>-Преображенська церква у Великих Сорочинцях (1734 р.), костьол домініканців у Львові (1745—1749 рр.) та інші. До цього переліку можна віднести дзвіницю Софії Київської.</w:t>
      </w:r>
    </w:p>
    <w:p w:rsidR="004A4F1F" w:rsidRPr="004A4F1F" w:rsidRDefault="004A4F1F" w:rsidP="004A4F1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A4F1F" w:rsidRPr="004A4F1F" w:rsidRDefault="004A4F1F" w:rsidP="004A4F1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257BD" w:rsidRPr="004A4F1F" w:rsidRDefault="004A4F1F" w:rsidP="004A4F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4A4F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49605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https://youtu.be/JDXmKe25MOw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7014" w:rsidRPr="004A4F1F" w:rsidRDefault="00D87014" w:rsidP="004A4F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4A4F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пар. 28, скласти розгорнутий план або таблицю «Галузь-------</w:t>
      </w:r>
      <w:bookmarkStart w:id="0" w:name="_GoBack"/>
      <w:bookmarkEnd w:id="0"/>
      <w:r w:rsidR="004A4F1F">
        <w:rPr>
          <w:rFonts w:ascii="Times New Roman" w:hAnsi="Times New Roman" w:cs="Times New Roman"/>
          <w:b/>
          <w:sz w:val="28"/>
          <w:szCs w:val="28"/>
          <w:lang w:val="uk-UA"/>
        </w:rPr>
        <w:t>--Основні досягнення».</w:t>
      </w:r>
    </w:p>
    <w:sectPr w:rsidR="00D87014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7632A"/>
    <w:rsid w:val="003470B7"/>
    <w:rsid w:val="00466E08"/>
    <w:rsid w:val="004A4F1F"/>
    <w:rsid w:val="00506651"/>
    <w:rsid w:val="005404F4"/>
    <w:rsid w:val="005B4886"/>
    <w:rsid w:val="005C0A88"/>
    <w:rsid w:val="006370F4"/>
    <w:rsid w:val="00692A88"/>
    <w:rsid w:val="007257BD"/>
    <w:rsid w:val="007D4F65"/>
    <w:rsid w:val="008E6DF5"/>
    <w:rsid w:val="00A65D19"/>
    <w:rsid w:val="00A86A00"/>
    <w:rsid w:val="00C145A9"/>
    <w:rsid w:val="00C72944"/>
    <w:rsid w:val="00D87014"/>
    <w:rsid w:val="00D93522"/>
    <w:rsid w:val="00F55417"/>
    <w:rsid w:val="00F668B6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DXmKe25M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2022-01-19T09:54:00Z</dcterms:created>
  <dcterms:modified xsi:type="dcterms:W3CDTF">2022-03-30T18:23:00Z</dcterms:modified>
</cp:coreProperties>
</file>