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14D" w:rsidRPr="00692BEE" w:rsidRDefault="0044714D" w:rsidP="00447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20</w:t>
      </w:r>
      <w:r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Pr="00692BEE">
        <w:rPr>
          <w:rFonts w:ascii="Times New Roman" w:hAnsi="Times New Roman" w:cs="Times New Roman"/>
          <w:sz w:val="28"/>
          <w:szCs w:val="28"/>
          <w:lang w:val="uk-UA"/>
        </w:rPr>
        <w:t>.2021 р.</w:t>
      </w:r>
    </w:p>
    <w:p w:rsidR="0044714D" w:rsidRPr="00692BEE" w:rsidRDefault="0044714D" w:rsidP="00447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2BEE">
        <w:rPr>
          <w:rFonts w:ascii="Times New Roman" w:hAnsi="Times New Roman" w:cs="Times New Roman"/>
          <w:sz w:val="28"/>
          <w:szCs w:val="28"/>
          <w:lang w:val="uk-UA"/>
        </w:rPr>
        <w:t>Клас 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44714D" w:rsidRPr="00692BEE" w:rsidRDefault="0044714D" w:rsidP="00447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2BEE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44714D" w:rsidRPr="00692BEE" w:rsidRDefault="0044714D" w:rsidP="00447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92BEE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692BEE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44714D" w:rsidRPr="00692BEE" w:rsidRDefault="0044714D" w:rsidP="0044714D">
      <w:pPr>
        <w:pStyle w:val="a3"/>
        <w:spacing w:before="0" w:beforeAutospacing="0" w:after="188" w:afterAutospacing="0"/>
        <w:jc w:val="both"/>
        <w:rPr>
          <w:color w:val="333333"/>
          <w:sz w:val="28"/>
          <w:szCs w:val="28"/>
          <w:lang w:val="uk-UA"/>
        </w:rPr>
      </w:pPr>
      <w:r w:rsidRPr="00692BEE">
        <w:rPr>
          <w:b/>
          <w:sz w:val="28"/>
          <w:szCs w:val="28"/>
          <w:lang w:val="uk-UA"/>
        </w:rPr>
        <w:t>Тема уроку</w:t>
      </w:r>
      <w:r w:rsidRPr="00692BEE">
        <w:rPr>
          <w:sz w:val="28"/>
          <w:szCs w:val="28"/>
          <w:lang w:val="uk-UA"/>
        </w:rPr>
        <w:t>.</w:t>
      </w:r>
      <w:r>
        <w:rPr>
          <w:color w:val="333333"/>
          <w:sz w:val="28"/>
          <w:szCs w:val="28"/>
          <w:lang w:val="uk-UA"/>
        </w:rPr>
        <w:t xml:space="preserve"> </w:t>
      </w:r>
      <w:r w:rsidRPr="00692BEE">
        <w:rPr>
          <w:color w:val="333333"/>
          <w:sz w:val="28"/>
          <w:szCs w:val="28"/>
          <w:lang w:val="uk-UA"/>
        </w:rPr>
        <w:t xml:space="preserve"> Рельєф України. Фізична карта України. Загальний план будови поверхні, простягання низовин, височин, гір, річкових долин.</w:t>
      </w:r>
    </w:p>
    <w:p w:rsidR="0044714D" w:rsidRPr="00692BEE" w:rsidRDefault="0044714D" w:rsidP="0044714D">
      <w:pPr>
        <w:pStyle w:val="a3"/>
        <w:spacing w:before="0" w:beforeAutospacing="0" w:after="188" w:afterAutospacing="0"/>
        <w:jc w:val="both"/>
        <w:rPr>
          <w:color w:val="333333"/>
          <w:sz w:val="28"/>
          <w:szCs w:val="28"/>
          <w:lang w:val="uk-UA"/>
        </w:rPr>
      </w:pPr>
      <w:r w:rsidRPr="00692BEE">
        <w:rPr>
          <w:b/>
          <w:bCs/>
          <w:color w:val="333333"/>
          <w:sz w:val="28"/>
          <w:szCs w:val="28"/>
          <w:lang w:val="uk-UA"/>
        </w:rPr>
        <w:t>Мета </w:t>
      </w:r>
      <w:r w:rsidRPr="00692BEE">
        <w:rPr>
          <w:color w:val="333333"/>
          <w:sz w:val="28"/>
          <w:szCs w:val="28"/>
          <w:lang w:val="uk-UA"/>
        </w:rPr>
        <w:t>: поглибити та систематизувати знання учнів про рельєф, сформувати уявлення про загальні риси рельєфу на території України та розташування в її межах великих форм рельєфу; вдосконалювати вміння та навички учнів працю</w:t>
      </w:r>
      <w:r>
        <w:rPr>
          <w:color w:val="333333"/>
          <w:sz w:val="28"/>
          <w:szCs w:val="28"/>
          <w:lang w:val="uk-UA"/>
        </w:rPr>
        <w:t>вати з фізичною картою України.</w:t>
      </w:r>
    </w:p>
    <w:p w:rsidR="0044714D" w:rsidRDefault="0044714D" w:rsidP="0044714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692BE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44714D" w:rsidRDefault="0044714D" w:rsidP="004471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>Рельєф – це важливий чинник можливостей господарського розвитку території. Рівнинна поверхня та пологі схили височин сприяють сільськогосподарському освоєнню земель, будівництву шляхів тощо. Рельєф – це сукупність нерівностей земної поверхні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4714D" w:rsidRDefault="0044714D" w:rsidP="004471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.Рельєф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земної поверхні вивчає географічна наука, що називається геоморфологією (у перекладі з грецької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гео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– земля,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морфе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– форма). Складовою частиною геоморфології є орографія (у перекладі з грецької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орос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– гора, графо – пишу). Вона вивчає рельєф за зовнішніми ознаками: взаємним розташуванням хребтів, височин, улоговин та інших форм рельєфу, їх розміри, висоту і напрями. </w:t>
      </w:r>
    </w:p>
    <w:p w:rsidR="0044714D" w:rsidRDefault="0044714D" w:rsidP="004471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Для України характерні переважно рівнинні території з невеликими висотами, які перевищують рівень моря в середньому на 180 м. Рівнинна частина країни має загальний похил з півночі на південь та із заходу і сходу до Дніпра. Про це свідчить напрямок течій найбільших річок та їх приток. Абсолютні висоти території коливаються від - 5 м (рівень води в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Куяльницькому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лимані) до 2061 м (г. Говерла).</w:t>
      </w:r>
    </w:p>
    <w:p w:rsidR="0044714D" w:rsidRPr="00E0758B" w:rsidRDefault="0044714D" w:rsidP="004471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На Азово-Чорноморському узбережжі абсолютні висоти коливаються в межах 10-15 м, на височинах –300-400 м, гірські хребти досягають 1 700-2 000 м. Такий рельєф зумовлений тривалою історією геологічного розвитку території, дією внутрішніх і зовнішніх сил Землі. Найбільші (Східноєвропейська рівнина, Українські Карпати, Кримські гори) і великі (окремі низовини, височини, гірські хребти і масиви) форми рельєфу утворилися головним чином внаслідок внутрішніх процесів, тому мають зв'язок з основними тектонічними структурами. Низовини, височини і гори України приурочені до різних тектонічних структур, що впливали на розвиток сучасного рельєфу, поверхню окремих частин території.</w:t>
      </w:r>
    </w:p>
    <w:p w:rsidR="0044714D" w:rsidRDefault="0044714D" w:rsidP="004471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Загальні риси рельєфу Рельєф – це сукупність нерівностей земної поверхні. Більшу частину площі України займають рівнини: 70 % припадає на низовини, а 25 % на височини. Площа гірських масивів у рельєфі України складає лише 5%. Закономірності поширення рельєфу Поверхня території України формувалася протягом багатьох геологічних епох у процесі взаємодії могутніх внутрішніх і зовнішніх сил Землі. На її розвиток вплинули давні зледеніння, новітні тектонічні рухи, руйнівна дія невгамовних річок і </w:t>
      </w:r>
      <w:r w:rsidRPr="00E0758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вітру, а також господарська діяльність людини. Розташування в Україні рівнин, височин, гір та їх висоти пов'язані з тектонічними структурами. Подільська, Придніпровська і Донецька височини, Придніпровська низовина, гірські пасма Українських Карпат простягаються з північного заходу на південний схід, як і тектонічні структури, до яких вони приурочені. Ця сама закономірність виявляється і в будові та напрямку річкових долин Дніпра, Дністра, Південного Бугу та Сіверського Дінця. Підвищенням фундаменту докембрійської платформи в сучасному рельєфі відповідають височини. Так, до Українського щита приурочені височини, а до тектонічних западин – низовини. </w:t>
      </w:r>
    </w:p>
    <w:p w:rsidR="0044714D" w:rsidRDefault="0044714D" w:rsidP="0044714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Підвищення Поліської низовини становлять не більше ніж 200 м, лише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Словечансько-Овруцький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кряж здіймається до 315 м. Такий характер рельєфу в поєднанні з кліматичними умовами спричиняє значне заболочення. Придніпровська, Причорноморська та Закарпатська низовини Придніпровська низовина розкинулася на південь від Поліської низовини вздовж лівого берега Дніпра. Її поверхня має загальний ухил в південно-західному напрямку. Абсолютні висоти тут змінюються від 170 до 90 м. У межах Придніпровської низовини виділяється широка долина річки Дніпра з високим стрімким правим берегом і пологим лівим.</w:t>
      </w:r>
    </w:p>
    <w:p w:rsidR="0044714D" w:rsidRDefault="0044714D" w:rsidP="00447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Закарпатська низовина, що прилягає з південного заходу до Українських Карпат, є частиною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Середньодунайської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низовини. Вона має незначний похил на південний захід, її абсолютні висоти – 105-120 м </w:t>
      </w:r>
    </w:p>
    <w:p w:rsidR="0044714D" w:rsidRDefault="0044714D" w:rsidP="00447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Придніпровська височина розташована в центральній частині України. Її абсолютні висоти становлять 320 м на півночі та 150 м – на півдні. У східній частині височини здіймаються Канівські гори. </w:t>
      </w:r>
    </w:p>
    <w:p w:rsidR="0044714D" w:rsidRDefault="0044714D" w:rsidP="00447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Подільська височина простягається на правобережжі з північного заходу на південний схід. Її поверхня дуже розчленована. Абсолютні висоти становлять 320- 350 м. Деякі підвищені масиви височини називають горами: Кременецькі,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Гологори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Розточчя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, Опілля,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Товтри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. Волинська височина розташована в західній частині України. На ній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височитьМізоцький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кряж із висотою 342 м.</w:t>
      </w:r>
    </w:p>
    <w:p w:rsidR="0044714D" w:rsidRDefault="0044714D" w:rsidP="00447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Передкарпатська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 височина, яка має висоти 650-800 м і густу мережу річкових долин, прилягає з північного сходу до Українських Карпат. Хотинська височина – це хвилясте горбисте пасмо, що розкинулося на 50 км між річками Дністра і Пруту. Її середня висота – 400 м. Найвища точка височини – гора Берда, що здіймається на 515 м.</w:t>
      </w:r>
    </w:p>
    <w:p w:rsidR="0044714D" w:rsidRDefault="0044714D" w:rsidP="00447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. Донецька височина із середніми висотами 175-300 м розкинулася на сході України. Її осьову частину називають Донецьким кряжем. Найвища точка – Могила-Мечетна. Її висота – 367 м. </w:t>
      </w:r>
    </w:p>
    <w:p w:rsidR="0044714D" w:rsidRPr="00E0758B" w:rsidRDefault="0044714D" w:rsidP="0044714D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E0758B">
        <w:rPr>
          <w:rFonts w:ascii="Times New Roman" w:hAnsi="Times New Roman" w:cs="Times New Roman"/>
          <w:sz w:val="28"/>
          <w:szCs w:val="28"/>
          <w:lang w:val="uk-UA"/>
        </w:rPr>
        <w:t xml:space="preserve">Приазовська височина з висотами 150-300 м простягається на південному сході країни. Тут на поверхню виходять кристалічні породи, утворюючи підвищення, які в народі називають «могилами». Так, найвища точка височини – </w:t>
      </w:r>
      <w:proofErr w:type="spellStart"/>
      <w:r w:rsidRPr="00E0758B">
        <w:rPr>
          <w:rFonts w:ascii="Times New Roman" w:hAnsi="Times New Roman" w:cs="Times New Roman"/>
          <w:sz w:val="28"/>
          <w:szCs w:val="28"/>
          <w:lang w:val="uk-UA"/>
        </w:rPr>
        <w:t>Бельмак-Могила</w:t>
      </w:r>
      <w:proofErr w:type="spellEnd"/>
      <w:r w:rsidRPr="00E0758B">
        <w:rPr>
          <w:rFonts w:ascii="Times New Roman" w:hAnsi="Times New Roman" w:cs="Times New Roman"/>
          <w:sz w:val="28"/>
          <w:szCs w:val="28"/>
          <w:lang w:val="uk-UA"/>
        </w:rPr>
        <w:t>. Її висота – 324 м. К</w:t>
      </w:r>
    </w:p>
    <w:p w:rsidR="0044714D" w:rsidRPr="00E0758B" w:rsidRDefault="0044714D" w:rsidP="0044714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4714D" w:rsidRDefault="0044714D" w:rsidP="0044714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4714D" w:rsidRPr="00692BEE" w:rsidRDefault="0044714D" w:rsidP="0044714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44714D" w:rsidRPr="007F3473" w:rsidRDefault="0044714D" w:rsidP="00447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3473">
        <w:rPr>
          <w:rFonts w:ascii="Times New Roman" w:hAnsi="Times New Roman" w:cs="Times New Roman"/>
          <w:sz w:val="28"/>
          <w:szCs w:val="28"/>
          <w:lang w:val="uk-UA"/>
        </w:rPr>
        <w:t>ДОМАШНЄ ЗАВДАННЯ</w:t>
      </w:r>
    </w:p>
    <w:p w:rsidR="0044714D" w:rsidRPr="007F3473" w:rsidRDefault="0044714D" w:rsidP="00447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714D" w:rsidRPr="007F3473" w:rsidRDefault="0044714D" w:rsidP="0044714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Опрацюйте § 14 </w:t>
      </w:r>
      <w:r w:rsidRPr="007F3473">
        <w:rPr>
          <w:rFonts w:ascii="Times New Roman" w:hAnsi="Times New Roman" w:cs="Times New Roman"/>
          <w:sz w:val="28"/>
          <w:szCs w:val="28"/>
          <w:lang w:val="uk-UA"/>
        </w:rPr>
        <w:t xml:space="preserve"> підручника.</w:t>
      </w:r>
    </w:p>
    <w:p w:rsidR="0044714D" w:rsidRPr="00452F92" w:rsidRDefault="0044714D" w:rsidP="0044714D">
      <w:pPr>
        <w:spacing w:after="0" w:line="240" w:lineRule="auto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Переглянути презентацію за посиланням:</w:t>
      </w:r>
      <w:r w:rsidRPr="00A85192">
        <w:t xml:space="preserve"> </w:t>
      </w:r>
      <w:hyperlink r:id="rId5" w:history="1">
        <w:r w:rsidRPr="00397C72">
          <w:rPr>
            <w:rStyle w:val="a4"/>
          </w:rPr>
          <w:t>https://vseosvita.ua/library/prezentacia-relef-ukraini-8-klas-175227.html</w:t>
        </w:r>
      </w:hyperlink>
      <w:r>
        <w:rPr>
          <w:lang w:val="uk-UA"/>
        </w:rPr>
        <w:t xml:space="preserve"> </w:t>
      </w:r>
    </w:p>
    <w:p w:rsidR="0044714D" w:rsidRPr="00692BEE" w:rsidRDefault="0044714D" w:rsidP="0044714D">
      <w:pPr>
        <w:rPr>
          <w:lang w:val="uk-UA"/>
        </w:rPr>
      </w:pPr>
    </w:p>
    <w:p w:rsidR="00C152D9" w:rsidRPr="0044714D" w:rsidRDefault="00C152D9">
      <w:pPr>
        <w:rPr>
          <w:lang w:val="uk-UA"/>
        </w:rPr>
      </w:pPr>
    </w:p>
    <w:sectPr w:rsidR="00C152D9" w:rsidRPr="00447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4AB"/>
    <w:rsid w:val="0044714D"/>
    <w:rsid w:val="009D04AB"/>
    <w:rsid w:val="00C1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7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4714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1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47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471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seosvita.ua/library/prezentacia-relef-ukraini-8-klas-17522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849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2021-10-19T17:12:00Z</dcterms:created>
  <dcterms:modified xsi:type="dcterms:W3CDTF">2021-10-19T17:13:00Z</dcterms:modified>
</cp:coreProperties>
</file>