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bookmarkStart w:id="0" w:name="_GoBack"/>
      <w:bookmarkEnd w:id="0"/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.02.2022 р.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704E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Природно-заповідний фонд України. Національна екологічна мережа Прирдно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заповідні об’єкти                       своєї місцевості</w:t>
      </w:r>
    </w:p>
    <w:p w:rsidR="00DC20A9" w:rsidRPr="00704EFC" w:rsidRDefault="00DC20A9" w:rsidP="00DC20A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 учнів знання про природно-заповідний фонд України, особливості його розташування та його основні категорії; пояснити основні напрямки створення національної екологічної мережі; ознайомити з найвидатнішими природно-заповідними територіями України; повідомити учням про моніторинг навколишнього середовища в Україні, його зміст та організацію; надати розуміння необхідності даного виду комплексних наукових досліджень; систематизувати знання про природно-заповідний фонд України.</w:t>
      </w:r>
    </w:p>
    <w:p w:rsidR="00DC20A9" w:rsidRPr="00704EFC" w:rsidRDefault="00DC20A9" w:rsidP="00DC2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C20A9" w:rsidRPr="00704EFC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Style w:val="21"/>
          <w:rFonts w:ascii="Times New Roman" w:hAnsi="Times New Roman" w:cs="Times New Roman"/>
          <w:b/>
          <w:sz w:val="28"/>
          <w:szCs w:val="28"/>
          <w:lang w:val="uk-UA"/>
        </w:rPr>
        <w:t>Природно-заповідний фонд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— це ділянки суходолу та водного простору, природні комплекси яких мають особливу природоохоронну, наукову, естетичну, рекреаційну та іншу цінність. Вони перебувають під охороною держави з метою збереження природної різноманітності ландшафтів, генофонду рослинного і тваринного світу, підтримання загального екологічного балансу. Українською державою визнано розвиток заповідної справи одним з найважливіших пріоритетів довгострокової державної політики України. Спеціальним уповноваженим органом Державного управління в галузі організації, охорони і використання природно-заповідного фонду є Міністерство охорони навколишнього природного середовища України.</w:t>
      </w:r>
    </w:p>
    <w:p w:rsidR="00DC20A9" w:rsidRPr="00704EFC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Style w:val="21"/>
          <w:rFonts w:ascii="Times New Roman" w:hAnsi="Times New Roman" w:cs="Times New Roman"/>
          <w:b/>
          <w:sz w:val="28"/>
          <w:szCs w:val="28"/>
          <w:lang w:val="uk-UA"/>
        </w:rPr>
        <w:t>Моніторинг навколишнього середовища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— це система спостережень і контролю за станом природних і антропогенних ландшафтів, процесами та явищами, що в них відбуваються, з метою про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softHyphen/>
        <w:t>гнозування їхніх змін та розробки рекомендацій щодо запобігання негативним наслідкам.</w:t>
      </w:r>
    </w:p>
    <w:p w:rsidR="00DC20A9" w:rsidRPr="00704EFC" w:rsidRDefault="00DC20A9" w:rsidP="00DC20A9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Fonts w:ascii="Times New Roman" w:hAnsi="Times New Roman" w:cs="Times New Roman"/>
          <w:sz w:val="28"/>
          <w:szCs w:val="28"/>
          <w:lang w:val="uk-UA"/>
        </w:rPr>
        <w:t>В Україні зберігають генофонд живих організмів, типових та унікальних ландшафтів, чому сприяє моніторинг навколишнього середовища. Дієвими інструментами охорони навколишнього середовища є оцінка впливу екологічної ситуації, екологічна експертиза, розробка всебічних заходів, які б попереджали про негативну дію в результаті діяльності людини на навколишнє середовище. Отже, ми повинні дбати про довкілля, бо природа була і завжди буде сильнішою й мудрішою, ніж людина. Природа вічна і нескінченна. Людина, зберігаючи природу, береже себе, і ставлення до природи є показником моральності і культури.</w:t>
      </w:r>
    </w:p>
    <w:p w:rsidR="00DC20A9" w:rsidRPr="00704EFC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Рослини і тварини цих унікальних куточків природи повинні почуватися так, ніби людини і її господарської діяльності не існує взагалі.</w:t>
      </w:r>
    </w:p>
    <w:p w:rsidR="00DC20A9" w:rsidRPr="00704EFC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 xml:space="preserve">Особливе місце серед заповідників посідають так звані біосферні. Це природоохоронні міжнародні установи всесвітньої природоохоронної і природодослідницької мережі, яка охоплює нашу планету. Міжнародні </w:t>
      </w:r>
      <w:r w:rsidRPr="00704EFC">
        <w:rPr>
          <w:color w:val="292B2C"/>
          <w:sz w:val="28"/>
          <w:szCs w:val="28"/>
          <w:lang w:val="uk-UA"/>
        </w:rPr>
        <w:lastRenderedPageBreak/>
        <w:t>природоохоронні організації використовують їх як світову наглядову базу за змінами природи на Землі.</w:t>
      </w:r>
    </w:p>
    <w:p w:rsidR="00DC20A9" w:rsidRPr="00704EFC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Національні природні парки відрізняються від заповідників тим, що їх територія чітко поділяється на кілька зон. В основній зоні, заповідній, заборонено будь-який вид господарської діяльності. У наступній зоні дозволяється регульоване рекреаційне використання території зі стандартними рекреаційними об'єктами для тривалого відпочинку. Третьою зоною національного природного парку є території інших землекористувачів. Вони входять до складу парку і на них здійснюється господарська діяльність, яка не суперечить його завданням.</w:t>
      </w:r>
    </w:p>
    <w:p w:rsidR="00DC20A9" w:rsidRPr="00704EFC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Заказник — територія (акваторія), яка охороняється з метою відтворення рослинного і тваринного світу, збереження ландшафтів, мальовничих краєвидів, об'єктів неживої природи (печери). У межах заказників можна здійснювати господарську діяльність, яка не суперечить його основній меті. Вона визначається залежно від типу заказника наприклад, лісовий — охорона лісу, іхтіологічний — охорона риб і т.д.</w:t>
      </w:r>
    </w:p>
    <w:p w:rsidR="00DC20A9" w:rsidRPr="00704EFC" w:rsidRDefault="00DC20A9" w:rsidP="00DC20A9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292B2C"/>
          <w:sz w:val="28"/>
          <w:szCs w:val="28"/>
          <w:lang w:val="uk-UA"/>
        </w:rPr>
      </w:pPr>
      <w:r w:rsidRPr="00704EFC">
        <w:rPr>
          <w:color w:val="292B2C"/>
          <w:sz w:val="28"/>
          <w:szCs w:val="28"/>
          <w:lang w:val="uk-UA"/>
        </w:rPr>
        <w:t>Пам'ятка природи — унікальна територія або окремий природний об'єкт, що має особливу природоохоронну цінність. Використовується для наукових, рекреаційних, культурно-освітніх та естетичних цілей.</w:t>
      </w:r>
    </w:p>
    <w:p w:rsidR="00DC20A9" w:rsidRPr="00704EFC" w:rsidRDefault="00DC20A9" w:rsidP="00DC2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46 підручника.</w:t>
      </w:r>
    </w:p>
    <w:p w:rsidR="00DC20A9" w:rsidRPr="00704EFC" w:rsidRDefault="00DC20A9" w:rsidP="00DC2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EF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04E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07290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https://www.youtube.com/watch?v=kPYALfGmZCM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68AF" w:rsidRPr="00DC20A9" w:rsidRDefault="00AD68AF">
      <w:pPr>
        <w:rPr>
          <w:lang w:val="uk-UA"/>
        </w:rPr>
      </w:pPr>
    </w:p>
    <w:sectPr w:rsidR="00AD68AF" w:rsidRPr="00DC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4C"/>
    <w:rsid w:val="0019634C"/>
    <w:rsid w:val="00AD68AF"/>
    <w:rsid w:val="00D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A9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DC20A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20A9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DC20A9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4">
    <w:name w:val="Normal (Web)"/>
    <w:basedOn w:val="a"/>
    <w:uiPriority w:val="99"/>
    <w:semiHidden/>
    <w:unhideWhenUsed/>
    <w:rsid w:val="00DC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A9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DC20A9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C20A9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21">
    <w:name w:val="Основной текст (2) + Курсив"/>
    <w:basedOn w:val="a0"/>
    <w:rsid w:val="00DC20A9"/>
    <w:rPr>
      <w:rFonts w:ascii="Century Schoolbook" w:eastAsia="Century Schoolbook" w:hAnsi="Century Schoolbook" w:cs="Century Schoolbook" w:hint="default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styleId="a4">
    <w:name w:val="Normal (Web)"/>
    <w:basedOn w:val="a"/>
    <w:uiPriority w:val="99"/>
    <w:semiHidden/>
    <w:unhideWhenUsed/>
    <w:rsid w:val="00DC2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PYALfGmZ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2022-02-23T08:28:00Z</dcterms:created>
  <dcterms:modified xsi:type="dcterms:W3CDTF">2022-02-23T08:29:00Z</dcterms:modified>
</cp:coreProperties>
</file>