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68" w:rsidRPr="00E6146A" w:rsidRDefault="009D6E3A" w:rsidP="00E614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Дата 31</w:t>
      </w:r>
      <w:r w:rsidR="002B2468"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2B2468" w:rsidRPr="00E6146A" w:rsidRDefault="002B2468" w:rsidP="00E614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2B2468" w:rsidRPr="00E6146A" w:rsidRDefault="002B2468" w:rsidP="00E614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B2468" w:rsidRPr="00E6146A" w:rsidRDefault="002B2468" w:rsidP="00E614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B2468" w:rsidRPr="00E6146A" w:rsidRDefault="002B2468" w:rsidP="00E614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B2468" w:rsidRPr="00E6146A" w:rsidRDefault="002B2468" w:rsidP="00E6146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E6146A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E6146A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E6146A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="00017D57" w:rsidRPr="00E6146A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Особливості зайнятості населення.</w:t>
      </w:r>
    </w:p>
    <w:p w:rsidR="002B2468" w:rsidRPr="00E6146A" w:rsidRDefault="002B2468" w:rsidP="00E614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E6146A" w:rsidRPr="00E6146A" w:rsidRDefault="002B2468" w:rsidP="00E6146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E6146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E6146A" w:rsidRPr="00E6146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узагальнити знання за темою</w:t>
      </w:r>
      <w:r w:rsidR="00E6146A" w:rsidRPr="00E6146A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 xml:space="preserve">  «</w:t>
      </w:r>
      <w:r w:rsidR="00E6146A" w:rsidRPr="00E6146A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Особливості зайнятості населення</w:t>
      </w:r>
      <w:r w:rsidR="00E6146A" w:rsidRPr="00E6146A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»</w:t>
      </w:r>
      <w:r w:rsidR="00E6146A" w:rsidRPr="00E6146A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2B2468" w:rsidRPr="00E6146A" w:rsidRDefault="002B2468" w:rsidP="00E6146A">
      <w:pPr>
        <w:spacing w:after="0" w:line="24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468" w:rsidRPr="00E6146A" w:rsidRDefault="002B2468" w:rsidP="00E6146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E7646" w:rsidRPr="00E6146A" w:rsidRDefault="00BE7646" w:rsidP="00E6146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Кількість економічно активних чоловіків більша за кількість економічно активних жінок у 2017 р. на 84,7 тис. осіб. Кількість економічно активних жінок зменшилась у 2017 р. порівняно з 2014 р., проте економічна активність чоловіків зросла. Найвищий рівень економічної активності у 2017 р. спостерігається у жінок вікової групи 40-49 років – 83,7 %. Така тенденція зберігається протягом 2014-2017 рр. У чоловіків найвищий рівень економічної активності у 2017 р. спостерігається у віковій групі 40-49 років – 93,5%. В інші роки, з 2014 до 2016 рр., серед чоловіків цей відсоток був найвищим у групі 30-39 років. У 2017 р. рівень безробіття серед обох статей зростає порівняно з 2016 р. Найвищий рівень безробіття серед чоловіків спостерігається у віковій групі 50-59 років, у жінок – 15-29 років. Ґендерний розрив у рівні оплати праці зменшився на 7,6% у 2017 р. порівняно з 2015 р. У 2017 р. найбільша кількість працівників вивільнена у сфері охорони здоров’я та надання соціальних послуг.</w:t>
      </w:r>
    </w:p>
    <w:p w:rsidR="00BE7646" w:rsidRPr="00E6146A" w:rsidRDefault="00BE7646" w:rsidP="00E614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Ринок праці</w:t>
      </w:r>
    </w:p>
    <w:p w:rsidR="00BE7646" w:rsidRPr="00E6146A" w:rsidRDefault="00BE7646" w:rsidP="00E6146A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Протягом 2019 року послугами служби зайнятості Дніпропетровської області скористались 134,8 тис. громадян, з яких статус безробітного мали 90,0 тис. осіб.</w:t>
      </w:r>
    </w:p>
    <w:p w:rsidR="00BE7646" w:rsidRPr="00E6146A" w:rsidRDefault="00BE7646" w:rsidP="00E6146A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За допомогою служби зайнятості отримали роботу 69,4 тис., з них </w:t>
      </w:r>
      <w:proofErr w:type="spellStart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працевлаштовано</w:t>
      </w:r>
      <w:proofErr w:type="spellEnd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 безробітних 44,3 тис. осіб. Започаткували власну справу за рахунок отримання одноразової виплати допомоги по безробіттю 154 особи.</w:t>
      </w:r>
    </w:p>
    <w:p w:rsidR="00BE7646" w:rsidRPr="00E6146A" w:rsidRDefault="00BE7646" w:rsidP="00E6146A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У 2019 році службою зайнятості Дніпропетровщини </w:t>
      </w:r>
      <w:proofErr w:type="spellStart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працевлаштовано</w:t>
      </w:r>
      <w:proofErr w:type="spellEnd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 на нові робочі місця з наданням компенсації роботодавцям єдиного внеску на загальнообов’язкове державне соціальне страхування 720 безробітних.</w:t>
      </w:r>
    </w:p>
    <w:p w:rsidR="00BE7646" w:rsidRPr="00E6146A" w:rsidRDefault="00BE7646" w:rsidP="00E614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Послуги з професійної підготовки, перепідготовки або підвищення кваліфікації за направленням служби зайнятості отримали 12,1 тис. безробітних.</w:t>
      </w:r>
    </w:p>
    <w:p w:rsidR="00BE7646" w:rsidRPr="00E6146A" w:rsidRDefault="00BE7646" w:rsidP="00E614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За 2019 рік видано 175 ваучерів особам віком старше 45 років, які виявили бажання проходити перенавчання або підвищувати кваліфікацію за обраними спеціальностями чи професіями.</w:t>
      </w:r>
    </w:p>
    <w:p w:rsidR="00BE7646" w:rsidRPr="00E6146A" w:rsidRDefault="00BE7646" w:rsidP="00E614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З початку року у громадських та інших  роботах тимчасового характеру взяли участь 15,2 тис. осіб.</w:t>
      </w:r>
    </w:p>
    <w:p w:rsidR="00BE7646" w:rsidRPr="00E6146A" w:rsidRDefault="00BE7646" w:rsidP="00E614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Особлива увага приділялась соціально незахищеним категоріям громадян, зокрема, молоді та особам з інвалідністю. </w:t>
      </w:r>
      <w:proofErr w:type="spellStart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Працевлаштовано</w:t>
      </w:r>
      <w:proofErr w:type="spellEnd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 8,2 тис. </w:t>
      </w: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lastRenderedPageBreak/>
        <w:t>безробітних, які мають додаткові гарантії у сприянні працевлаштуванню. Забезпечено робочими місцями 676 осіб з інвалідністю.</w:t>
      </w:r>
    </w:p>
    <w:p w:rsidR="00BE7646" w:rsidRPr="00E6146A" w:rsidRDefault="00BE7646" w:rsidP="00E614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Станом на 1 січня 2020 року:</w:t>
      </w:r>
    </w:p>
    <w:p w:rsidR="00BE7646" w:rsidRPr="00E6146A" w:rsidRDefault="00BE7646" w:rsidP="00E614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кількість безробітних – 26,1 тис. осіб;</w:t>
      </w:r>
    </w:p>
    <w:p w:rsidR="00BE7646" w:rsidRPr="00E6146A" w:rsidRDefault="00BE7646" w:rsidP="00E614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допомогу по безробіттю отримують 22,1 тис. осіб.</w:t>
      </w:r>
    </w:p>
    <w:p w:rsidR="00BE7646" w:rsidRPr="00E6146A" w:rsidRDefault="00BE7646" w:rsidP="00E6146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E7646" w:rsidRPr="00E6146A" w:rsidRDefault="00BE7646" w:rsidP="00E6146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B2468" w:rsidRPr="00E6146A" w:rsidRDefault="002B2468" w:rsidP="00E6146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B2468" w:rsidRPr="00E6146A" w:rsidRDefault="002B2468" w:rsidP="00E614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B2468" w:rsidRPr="00E6146A" w:rsidRDefault="00017D57" w:rsidP="00E6146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64</w:t>
      </w:r>
      <w:r w:rsidR="002B2468"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B2468" w:rsidRPr="00E6146A" w:rsidRDefault="002B2468" w:rsidP="00E614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E61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E614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https://naurok.com.ua/dnipropetrovska-oblast-prezentaciya-183064.html</w:t>
        </w:r>
      </w:hyperlink>
      <w:r w:rsidRPr="00E61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2468" w:rsidRPr="00E6146A" w:rsidRDefault="002B2468" w:rsidP="00E614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2468" w:rsidRPr="00E6146A" w:rsidRDefault="002B2468" w:rsidP="00E614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E6146A" w:rsidRDefault="00E6146A" w:rsidP="00E614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E61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94866"/>
    <w:multiLevelType w:val="multilevel"/>
    <w:tmpl w:val="6744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36"/>
    <w:rsid w:val="00017D57"/>
    <w:rsid w:val="002B2468"/>
    <w:rsid w:val="00452495"/>
    <w:rsid w:val="005E6D36"/>
    <w:rsid w:val="00911B96"/>
    <w:rsid w:val="009D6E3A"/>
    <w:rsid w:val="00BE7646"/>
    <w:rsid w:val="00E6146A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4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4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dnipropetrovska-oblast-prezentaciya-18306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2022-05-18T07:22:00Z</dcterms:created>
  <dcterms:modified xsi:type="dcterms:W3CDTF">2022-05-18T09:55:00Z</dcterms:modified>
</cp:coreProperties>
</file>