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8F" w:rsidRDefault="00BE4B8F" w:rsidP="00425C3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BE4B8F" w:rsidRDefault="00BE4B8F" w:rsidP="00425C3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BE4B8F" w:rsidRPr="00BE4B8F" w:rsidRDefault="00BE4B8F" w:rsidP="00425C3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11.11.2021    8 – А,  8 – Б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здоров</w:t>
      </w:r>
      <w:proofErr w:type="gramStart"/>
      <w:r w:rsidRPr="00BE4B8F">
        <w:rPr>
          <w:rFonts w:ascii="Times New Roman" w:eastAsia="Times New Roman" w:hAnsi="Times New Roman" w:cs="Times New Roman"/>
          <w:b/>
          <w:sz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вчитель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В.М.</w:t>
      </w:r>
    </w:p>
    <w:p w:rsidR="00BE4B8F" w:rsidRDefault="00BE4B8F" w:rsidP="00425C3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BE4B8F" w:rsidRDefault="00BE4B8F" w:rsidP="00425C3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425C36" w:rsidRPr="00630D77" w:rsidRDefault="00425C36" w:rsidP="00630D77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="00630D77">
        <w:rPr>
          <w:rFonts w:ascii="Times New Roman" w:eastAsia="Times New Roman" w:hAnsi="Times New Roman" w:cs="Times New Roman"/>
          <w:sz w:val="28"/>
          <w:lang w:val="uk-UA" w:eastAsia="ru-RU"/>
        </w:rPr>
        <w:t>Негативн</w:t>
      </w:r>
      <w:r w:rsidR="00630D77">
        <w:rPr>
          <w:rFonts w:ascii="Times New Roman" w:eastAsia="Times New Roman" w:hAnsi="Times New Roman" w:cs="Times New Roman"/>
          <w:sz w:val="28"/>
          <w:lang w:val="en-US" w:eastAsia="ru-RU"/>
        </w:rPr>
        <w:t>i</w:t>
      </w:r>
      <w:proofErr w:type="spellEnd"/>
      <w:r w:rsidR="00630D7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630D77">
        <w:rPr>
          <w:rFonts w:ascii="Times New Roman" w:eastAsia="Times New Roman" w:hAnsi="Times New Roman" w:cs="Times New Roman"/>
          <w:sz w:val="28"/>
          <w:lang w:eastAsia="ru-RU"/>
        </w:rPr>
        <w:t>насл</w:t>
      </w:r>
      <w:r w:rsidR="00630D77">
        <w:rPr>
          <w:rFonts w:ascii="Times New Roman" w:eastAsia="Times New Roman" w:hAnsi="Times New Roman" w:cs="Times New Roman"/>
          <w:sz w:val="28"/>
          <w:lang w:val="en-US" w:eastAsia="ru-RU"/>
        </w:rPr>
        <w:t>i</w:t>
      </w:r>
      <w:r w:rsidR="00630D77">
        <w:rPr>
          <w:rFonts w:ascii="Times New Roman" w:eastAsia="Times New Roman" w:hAnsi="Times New Roman" w:cs="Times New Roman"/>
          <w:sz w:val="28"/>
          <w:lang w:eastAsia="ru-RU"/>
        </w:rPr>
        <w:t>дки</w:t>
      </w:r>
      <w:proofErr w:type="spellEnd"/>
      <w:r w:rsidR="00630D7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630D77">
        <w:rPr>
          <w:rFonts w:ascii="Times New Roman" w:eastAsia="Times New Roman" w:hAnsi="Times New Roman" w:cs="Times New Roman"/>
          <w:sz w:val="28"/>
          <w:lang w:eastAsia="ru-RU"/>
        </w:rPr>
        <w:t>незбалансованого</w:t>
      </w:r>
      <w:proofErr w:type="spellEnd"/>
      <w:r w:rsidR="00630D7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630D77">
        <w:rPr>
          <w:rFonts w:ascii="Times New Roman" w:eastAsia="Times New Roman" w:hAnsi="Times New Roman" w:cs="Times New Roman"/>
          <w:sz w:val="28"/>
          <w:lang w:eastAsia="ru-RU"/>
        </w:rPr>
        <w:t>харчування</w:t>
      </w:r>
      <w:proofErr w:type="spellEnd"/>
      <w:r w:rsidR="00630D77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="00630D77">
        <w:rPr>
          <w:rFonts w:ascii="Times New Roman" w:eastAsia="Times New Roman" w:hAnsi="Times New Roman" w:cs="Times New Roman"/>
          <w:sz w:val="28"/>
          <w:lang w:eastAsia="ru-RU"/>
        </w:rPr>
        <w:t>Харчов</w:t>
      </w:r>
      <w:proofErr w:type="gramStart"/>
      <w:r w:rsidR="00630D77">
        <w:rPr>
          <w:rFonts w:ascii="Times New Roman" w:eastAsia="Times New Roman" w:hAnsi="Times New Roman" w:cs="Times New Roman"/>
          <w:sz w:val="28"/>
          <w:lang w:val="en-US" w:eastAsia="ru-RU"/>
        </w:rPr>
        <w:t>i</w:t>
      </w:r>
      <w:proofErr w:type="spellEnd"/>
      <w:proofErr w:type="gramEnd"/>
      <w:r w:rsidR="00630D77" w:rsidRPr="0030191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630D77">
        <w:rPr>
          <w:rFonts w:ascii="Times New Roman" w:eastAsia="Times New Roman" w:hAnsi="Times New Roman" w:cs="Times New Roman"/>
          <w:sz w:val="28"/>
          <w:lang w:eastAsia="ru-RU"/>
        </w:rPr>
        <w:t>добавки</w:t>
      </w:r>
    </w:p>
    <w:p w:rsidR="00713861" w:rsidRDefault="00713861" w:rsidP="00425C36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Робота над темою</w:t>
      </w:r>
    </w:p>
    <w:p w:rsidR="00425C36" w:rsidRDefault="00425C36" w:rsidP="00425C36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підтримки нормальної життєдіяльності організму потрібно, щоб їжа надходила в достатній кількості й у потрібному складі.</w:t>
      </w:r>
    </w:p>
    <w:p w:rsidR="00425C36" w:rsidRPr="0053248C" w:rsidRDefault="00425C36" w:rsidP="00425C36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24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Збалансоване харчування</w:t>
      </w:r>
      <w:r w:rsidRPr="005324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харчування, при якому задовольняється добова потреба організму в енергії, а також підтримується оптимальний баланс мікроелементів і вітамінів. </w:t>
      </w:r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>збалансованому</w:t>
      </w:r>
      <w:proofErr w:type="spellEnd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раціоні</w:t>
      </w:r>
      <w:proofErr w:type="spellEnd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організм</w:t>
      </w:r>
      <w:proofErr w:type="spellEnd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нормально </w:t>
      </w:r>
      <w:proofErr w:type="spellStart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розвивається</w:t>
      </w:r>
      <w:proofErr w:type="spellEnd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росте і </w:t>
      </w:r>
      <w:proofErr w:type="spellStart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функціону</w:t>
      </w:r>
      <w:proofErr w:type="gramStart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4573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425C36" w:rsidRPr="0053248C" w:rsidRDefault="00425C36" w:rsidP="00425C36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 хто думає, що правильне харчування — це особливий раціон, при якому виключаються всі шкідливі продукти. Однак це хибна думка, адже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якщо ви виключаєте зі свого раціону шкідливі продукти, то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 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ще не забезпечуєте його повноцінн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</w:t>
      </w:r>
    </w:p>
    <w:p w:rsidR="00425C36" w:rsidRPr="0053248C" w:rsidRDefault="00425C36" w:rsidP="00425C36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Збалансоване раціональне харчування полягає у підтриманні необхідної кількості мікроелементів і вітамінів, які організм не може синтезувати, тому вони повинні надходити разом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їжею. Таке харчування іноді прирівнюють до дієт, однак не всяке збал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ансоване меню сприяє схудненню.</w:t>
      </w:r>
    </w:p>
    <w:p w:rsidR="00425C36" w:rsidRPr="0053248C" w:rsidRDefault="00425C36" w:rsidP="00425C36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Перелічимо </w:t>
      </w:r>
      <w:r w:rsidRPr="005324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основні принципи збалансованого раціонального харчування:</w:t>
      </w:r>
    </w:p>
    <w:p w:rsidR="00425C36" w:rsidRPr="006957D8" w:rsidRDefault="00425C36" w:rsidP="00425C36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24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енергетичне відповідність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у кожної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людини своя потреба в енергії. До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здоров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ого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організм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щодня повинно надходити 1300-2000 ккал. Якщо цей поріг перевищується, то наш організм накопичує надмірн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ваг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при нестачі калорій організм буде отримувати енергію з власних жирових запасів, що призведе до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її 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зниження;</w:t>
      </w:r>
    </w:p>
    <w:p w:rsidR="00425C36" w:rsidRPr="006957D8" w:rsidRDefault="00425C36" w:rsidP="00425C36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певне </w:t>
      </w:r>
      <w:r w:rsidRPr="005324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співвідношення білків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</w:t>
      </w:r>
      <w:r w:rsidRPr="005324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жирів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і</w:t>
      </w:r>
      <w:r w:rsidRPr="005324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вуглеводів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яке визначається за формулою 1:1:4;</w:t>
      </w:r>
    </w:p>
    <w:p w:rsidR="00425C36" w:rsidRPr="006957D8" w:rsidRDefault="00425C36" w:rsidP="00425C36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оптимальний </w:t>
      </w:r>
      <w:r w:rsidRPr="005324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баланс мікроелементів і вітамінів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важливо зна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ти, що для організму шкідливий як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надлишок корисних компонентів,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 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їх 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нестача;</w:t>
      </w:r>
    </w:p>
    <w:p w:rsidR="00425C36" w:rsidRPr="006957D8" w:rsidRDefault="00425C36" w:rsidP="00425C36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правильний </w:t>
      </w:r>
      <w:r w:rsidRPr="005324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розподіл калорійності раціону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25% ккал на сніданок, 50% ккал на обід, 25% ккал на вечерю.</w:t>
      </w:r>
    </w:p>
    <w:p w:rsidR="00425C36" w:rsidRDefault="00425C36" w:rsidP="00425C36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дотримуватися вищеперерахован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их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треба знати калорійність їжі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масу продуктів, кількісний вміст мікроелементів і вітамінів у продуктах, які використовуються для приготування страв. При складанні раціону збалансованого раціонального харчування повинен враховуватися вік людини,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її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стать, спосіб життя і загальний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фізичний </w:t>
      </w:r>
      <w:r w:rsidRPr="006957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стан.</w:t>
      </w:r>
    </w:p>
    <w:p w:rsidR="00B608B4" w:rsidRDefault="00B608B4" w:rsidP="00425C36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:rsidR="00B608B4" w:rsidRDefault="00B608B4" w:rsidP="00425C36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:rsidR="00B608B4" w:rsidRDefault="00B608B4" w:rsidP="00425C36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:rsidR="00B608B4" w:rsidRDefault="00B608B4" w:rsidP="00425C36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:rsidR="00B608B4" w:rsidRDefault="00B608B4" w:rsidP="00425C36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:rsidR="00B608B4" w:rsidRDefault="00B608B4" w:rsidP="00425C36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:rsidR="00425C36" w:rsidRPr="00817BAF" w:rsidRDefault="00425C36" w:rsidP="00425C36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17BAF">
        <w:rPr>
          <w:sz w:val="28"/>
          <w:szCs w:val="28"/>
          <w:lang w:val="uk-UA"/>
        </w:rPr>
        <w:t xml:space="preserve">У харчовій промисловості застосовується велика група речовин, що об'єднується загальним терміном </w:t>
      </w:r>
      <w:r w:rsidRPr="00F92575">
        <w:rPr>
          <w:i/>
          <w:sz w:val="28"/>
          <w:szCs w:val="28"/>
          <w:lang w:val="uk-UA"/>
        </w:rPr>
        <w:t>харчові добавки</w:t>
      </w:r>
      <w:r w:rsidRPr="00817BAF">
        <w:rPr>
          <w:sz w:val="28"/>
          <w:szCs w:val="28"/>
          <w:lang w:val="uk-UA"/>
        </w:rPr>
        <w:t>. Цей термін не має єдиного тлумачення. У більшості випадків під цим поняттям об'єднують групу речовин природного походження або о</w:t>
      </w:r>
      <w:r>
        <w:rPr>
          <w:sz w:val="28"/>
          <w:szCs w:val="28"/>
          <w:lang w:val="uk-UA"/>
        </w:rPr>
        <w:t>трим</w:t>
      </w:r>
      <w:r w:rsidRPr="00817BAF">
        <w:rPr>
          <w:sz w:val="28"/>
          <w:szCs w:val="28"/>
          <w:lang w:val="uk-UA"/>
        </w:rPr>
        <w:t>аних штучним шляхом, використання яких необхідне для удосконалення технології, отримання продуктів спеціалізованого призначення (дієтичних, лікувальних т</w:t>
      </w:r>
      <w:r>
        <w:rPr>
          <w:sz w:val="28"/>
          <w:szCs w:val="28"/>
          <w:lang w:val="uk-UA"/>
        </w:rPr>
        <w:t>ощо</w:t>
      </w:r>
      <w:r w:rsidRPr="00817BAF">
        <w:rPr>
          <w:sz w:val="28"/>
          <w:szCs w:val="28"/>
          <w:lang w:val="uk-UA"/>
        </w:rPr>
        <w:t>), збереження необхідних або додання нових властивостей, підвищення стабільності і поліпшення органолептичних властивостей харчових продуктів. Зазвичай до харчових добавок не відносять сполуки, які підвищують харчову цінність продуктів харчування: вітаміни, мікроелементи, амінокислоти.</w:t>
      </w:r>
    </w:p>
    <w:p w:rsidR="00425C36" w:rsidRPr="00F92575" w:rsidRDefault="00425C36" w:rsidP="00425C36">
      <w:pPr>
        <w:pStyle w:val="a7"/>
        <w:spacing w:line="276" w:lineRule="auto"/>
        <w:rPr>
          <w:i/>
          <w:sz w:val="28"/>
          <w:szCs w:val="28"/>
          <w:lang w:val="uk-UA" w:eastAsia="ru-RU"/>
        </w:rPr>
      </w:pPr>
      <w:r w:rsidRPr="00F92575">
        <w:rPr>
          <w:bCs/>
          <w:i/>
          <w:sz w:val="28"/>
          <w:szCs w:val="28"/>
          <w:lang w:val="uk-UA" w:eastAsia="ru-RU"/>
        </w:rPr>
        <w:t xml:space="preserve">Харчові добавки – </w:t>
      </w:r>
      <w:r w:rsidRPr="008F26B1">
        <w:rPr>
          <w:bCs/>
          <w:sz w:val="28"/>
          <w:szCs w:val="28"/>
          <w:lang w:val="uk-UA" w:eastAsia="ru-RU"/>
        </w:rPr>
        <w:t>це природні сполуки та хімічні речовини, які ми не вживаємо у їжу самостійно, але в обмежених кількостях з різними продуктами вони потрапляють до нашого організму чи не щодня.</w:t>
      </w:r>
    </w:p>
    <w:p w:rsidR="00425C36" w:rsidRPr="00817BAF" w:rsidRDefault="00425C36" w:rsidP="00425C36">
      <w:pPr>
        <w:pStyle w:val="2TimesNewRoman12pt"/>
        <w:spacing w:line="240" w:lineRule="auto"/>
        <w:ind w:firstLine="0"/>
        <w:rPr>
          <w:sz w:val="28"/>
          <w:szCs w:val="28"/>
          <w:lang w:val="uk-UA"/>
        </w:rPr>
      </w:pPr>
      <w:r w:rsidRPr="008F26B1">
        <w:rPr>
          <w:i/>
          <w:sz w:val="28"/>
          <w:szCs w:val="28"/>
          <w:lang w:val="uk-UA"/>
        </w:rPr>
        <w:t>Харчові добавки</w:t>
      </w:r>
      <w:r w:rsidRPr="00817BAF">
        <w:rPr>
          <w:sz w:val="28"/>
          <w:szCs w:val="28"/>
          <w:lang w:val="uk-UA"/>
        </w:rPr>
        <w:t xml:space="preserve"> — природні або синтезовані речовини, що цілеспрямовано вводяться в продукти харчування з метою надання їм необхідних властивостей, продовжити термін їх придатності. Вони не вживаються безпосередньо у вигляді самостійних компонентів їжі.</w:t>
      </w:r>
      <w:r>
        <w:rPr>
          <w:sz w:val="28"/>
          <w:szCs w:val="28"/>
          <w:lang w:val="uk-UA"/>
        </w:rPr>
        <w:t xml:space="preserve"> </w:t>
      </w:r>
    </w:p>
    <w:p w:rsidR="00425C36" w:rsidRPr="00817BAF" w:rsidRDefault="00425C36" w:rsidP="00425C36">
      <w:pPr>
        <w:pStyle w:val="a7"/>
        <w:spacing w:line="240" w:lineRule="auto"/>
        <w:ind w:firstLine="900"/>
        <w:rPr>
          <w:sz w:val="28"/>
          <w:szCs w:val="28"/>
          <w:lang w:val="uk-UA" w:eastAsia="ru-RU"/>
        </w:rPr>
      </w:pPr>
      <w:r w:rsidRPr="00F92575">
        <w:rPr>
          <w:sz w:val="28"/>
          <w:szCs w:val="28"/>
          <w:lang w:val="uk-UA" w:eastAsia="ru-RU"/>
        </w:rPr>
        <w:t xml:space="preserve">Останнім часом ми почали </w:t>
      </w:r>
      <w:proofErr w:type="spellStart"/>
      <w:r w:rsidRPr="00F92575">
        <w:rPr>
          <w:sz w:val="28"/>
          <w:szCs w:val="28"/>
          <w:lang w:val="uk-UA" w:eastAsia="ru-RU"/>
        </w:rPr>
        <w:t>інтенсивно</w:t>
      </w:r>
      <w:proofErr w:type="spellEnd"/>
      <w:r w:rsidRPr="00F92575">
        <w:rPr>
          <w:sz w:val="28"/>
          <w:szCs w:val="28"/>
          <w:lang w:val="uk-UA" w:eastAsia="ru-RU"/>
        </w:rPr>
        <w:t xml:space="preserve"> цікавитися тим, що ми їмо і п’ємо. І це не дивно — нам хочеться, як можна довше отримувати задоволення від цього життя. </w:t>
      </w:r>
      <w:r w:rsidRPr="00817BAF">
        <w:rPr>
          <w:sz w:val="28"/>
          <w:szCs w:val="28"/>
          <w:lang w:val="uk-UA" w:eastAsia="ru-RU"/>
        </w:rPr>
        <w:t>Сьогодні в суспільстві не вщухають численні су</w:t>
      </w:r>
      <w:r>
        <w:rPr>
          <w:sz w:val="28"/>
          <w:szCs w:val="28"/>
          <w:lang w:val="uk-UA" w:eastAsia="ru-RU"/>
        </w:rPr>
        <w:t>перечки щодо харчових добавок: к</w:t>
      </w:r>
      <w:r w:rsidRPr="00817BAF">
        <w:rPr>
          <w:sz w:val="28"/>
          <w:szCs w:val="28"/>
          <w:lang w:val="uk-UA" w:eastAsia="ru-RU"/>
        </w:rPr>
        <w:t>о</w:t>
      </w:r>
      <w:r>
        <w:rPr>
          <w:sz w:val="28"/>
          <w:szCs w:val="28"/>
          <w:lang w:val="uk-UA" w:eastAsia="ru-RU"/>
        </w:rPr>
        <w:t>ристь</w:t>
      </w:r>
      <w:r w:rsidRPr="00817BAF">
        <w:rPr>
          <w:sz w:val="28"/>
          <w:szCs w:val="28"/>
          <w:lang w:val="uk-UA" w:eastAsia="ru-RU"/>
        </w:rPr>
        <w:t xml:space="preserve"> чи шкод</w:t>
      </w:r>
      <w:r>
        <w:rPr>
          <w:sz w:val="28"/>
          <w:szCs w:val="28"/>
          <w:lang w:val="uk-UA" w:eastAsia="ru-RU"/>
        </w:rPr>
        <w:t>у вони завдають здоров’ю людини?</w:t>
      </w:r>
    </w:p>
    <w:p w:rsidR="00425C36" w:rsidRPr="008B339C" w:rsidRDefault="00425C36" w:rsidP="00425C36">
      <w:pPr>
        <w:pStyle w:val="2TimesNewRoman12pt"/>
        <w:spacing w:line="240" w:lineRule="auto"/>
        <w:rPr>
          <w:bCs/>
          <w:sz w:val="28"/>
          <w:szCs w:val="28"/>
          <w:lang w:val="uk-UA"/>
        </w:rPr>
      </w:pPr>
      <w:r w:rsidRPr="00817BAF">
        <w:rPr>
          <w:sz w:val="28"/>
          <w:szCs w:val="28"/>
          <w:lang w:val="uk-UA" w:eastAsia="ru-RU"/>
        </w:rPr>
        <w:t>Насправді альтернативи широкому використанню харчових добавок не існує. Неможливо, скажімо, виготовити якісний зефір без пектину, напої тривалого зберігання</w:t>
      </w:r>
      <w:r>
        <w:rPr>
          <w:sz w:val="28"/>
          <w:szCs w:val="28"/>
          <w:lang w:val="uk-UA" w:eastAsia="ru-RU"/>
        </w:rPr>
        <w:t xml:space="preserve"> </w:t>
      </w:r>
      <w:r w:rsidRPr="00817BAF">
        <w:rPr>
          <w:sz w:val="28"/>
          <w:szCs w:val="28"/>
          <w:lang w:val="uk-UA" w:eastAsia="ru-RU"/>
        </w:rPr>
        <w:t>— без консервантів, шоколадні цукерки — без емульгаторів, а варену ковбасу — без</w:t>
      </w:r>
      <w:r>
        <w:rPr>
          <w:sz w:val="28"/>
          <w:szCs w:val="28"/>
          <w:lang w:val="uk-UA" w:eastAsia="ru-RU"/>
        </w:rPr>
        <w:t xml:space="preserve"> </w:t>
      </w:r>
      <w:proofErr w:type="spellStart"/>
      <w:r w:rsidRPr="00817BAF">
        <w:rPr>
          <w:sz w:val="28"/>
          <w:szCs w:val="28"/>
          <w:lang w:val="uk-UA" w:eastAsia="ru-RU"/>
        </w:rPr>
        <w:t>кольорокоригуючих</w:t>
      </w:r>
      <w:proofErr w:type="spellEnd"/>
      <w:r w:rsidRPr="00817BAF">
        <w:rPr>
          <w:sz w:val="28"/>
          <w:szCs w:val="28"/>
          <w:lang w:val="uk-UA" w:eastAsia="ru-RU"/>
        </w:rPr>
        <w:t xml:space="preserve"> речовин.</w:t>
      </w:r>
      <w:r>
        <w:rPr>
          <w:sz w:val="28"/>
          <w:szCs w:val="28"/>
          <w:lang w:val="uk-UA" w:eastAsia="ru-RU"/>
        </w:rPr>
        <w:t xml:space="preserve"> </w:t>
      </w:r>
    </w:p>
    <w:p w:rsidR="00425C36" w:rsidRPr="008B339C" w:rsidRDefault="00425C36" w:rsidP="00425C36">
      <w:pPr>
        <w:pStyle w:val="2TimesNewRoman12pt"/>
        <w:spacing w:line="240" w:lineRule="auto"/>
        <w:rPr>
          <w:sz w:val="28"/>
          <w:szCs w:val="28"/>
          <w:lang w:val="uk-UA"/>
        </w:rPr>
      </w:pPr>
      <w:r w:rsidRPr="008B339C">
        <w:rPr>
          <w:rFonts w:eastAsia="Times New Roman"/>
          <w:sz w:val="28"/>
          <w:szCs w:val="28"/>
          <w:lang w:val="uk-UA" w:eastAsia="ru-RU"/>
        </w:rPr>
        <w:t>Зараз уже неможливо уявити жоден продукт із тривалим терміном зберігання без наявності у його складі харчових добавок. Такі харчові добавки, як сіль, спеції, прянощі використовуються людством з давніх часів, проте, широке їхнє вживання почалося наприкінці XX ст. і досягло найбільшого використання в наші дні.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F92575">
        <w:rPr>
          <w:rFonts w:eastAsia="Times New Roman"/>
          <w:sz w:val="28"/>
          <w:szCs w:val="28"/>
          <w:lang w:val="uk-UA" w:eastAsia="ru-RU"/>
        </w:rPr>
        <w:t>В Україні до використання  дозволено   60   синтетичних барвників</w:t>
      </w:r>
      <w:r>
        <w:rPr>
          <w:rFonts w:eastAsia="Times New Roman"/>
          <w:sz w:val="28"/>
          <w:szCs w:val="28"/>
          <w:lang w:val="uk-UA" w:eastAsia="ru-RU"/>
        </w:rPr>
        <w:t xml:space="preserve">. </w:t>
      </w:r>
      <w:r w:rsidRPr="008B339C">
        <w:rPr>
          <w:sz w:val="28"/>
          <w:szCs w:val="28"/>
          <w:lang w:val="uk-UA"/>
        </w:rPr>
        <w:t xml:space="preserve">Усі фахівці погоджуються з думкою, що виробництво харчових добавок буде лише зростати швидкими темпами. </w:t>
      </w:r>
    </w:p>
    <w:p w:rsidR="008450AE" w:rsidRDefault="00425C36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33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чому ж полягають функції добавок? Добавки регулюють вологість продуктів, роздрібнюють і розпушують, емульгують і ущільнюють, вибілюють і глазурують, окислюють, охолоджують і консервують. Вони навіть можуть перетворити тверді продукти в піну.</w:t>
      </w:r>
      <w:r w:rsidRPr="008F26B1">
        <w:rPr>
          <w:rFonts w:eastAsia="Calibri"/>
          <w:bCs/>
          <w:sz w:val="28"/>
          <w:szCs w:val="28"/>
          <w:lang w:val="uk-UA"/>
        </w:rPr>
        <w:t xml:space="preserve"> </w:t>
      </w:r>
      <w:r w:rsidRPr="008F26B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Додавання харчових добавок до продуктів прискорює процеси виготовлення, зберігає зовнішній вигляд та якість продуктів при зберіганні.</w:t>
      </w:r>
    </w:p>
    <w:p w:rsidR="008450AE" w:rsidRDefault="008450AE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50AE" w:rsidRDefault="008450AE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50AE" w:rsidRDefault="008450AE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50AE" w:rsidRDefault="008450AE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50AE" w:rsidRDefault="008450AE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50AE" w:rsidRDefault="008450AE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50AE" w:rsidRDefault="008450AE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50AE" w:rsidRDefault="008450AE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25C36" w:rsidRPr="008450AE" w:rsidRDefault="00425C36" w:rsidP="008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Домашнє завдання</w:t>
      </w:r>
    </w:p>
    <w:p w:rsidR="00425C36" w:rsidRPr="001A062F" w:rsidRDefault="00425C36" w:rsidP="00425C36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опрацювати матеріал</w:t>
      </w:r>
      <w:r w:rsidR="00B608B4">
        <w:rPr>
          <w:rFonts w:ascii="Times New Roman" w:eastAsia="Calibri" w:hAnsi="Times New Roman" w:cs="Times New Roman"/>
          <w:sz w:val="28"/>
          <w:lang w:val="uk-UA"/>
        </w:rPr>
        <w:t xml:space="preserve"> підручника щодо вивченої теми § 7</w:t>
      </w:r>
      <w:r w:rsidR="007E16C7">
        <w:rPr>
          <w:rFonts w:ascii="Times New Roman" w:eastAsia="Calibri" w:hAnsi="Times New Roman" w:cs="Times New Roman"/>
          <w:sz w:val="28"/>
          <w:lang w:val="uk-UA"/>
        </w:rPr>
        <w:t>,8</w:t>
      </w:r>
    </w:p>
    <w:p w:rsidR="00122826" w:rsidRDefault="004F05E7" w:rsidP="0084662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4F05E7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</w:t>
      </w:r>
      <w:r w:rsidRPr="004F05E7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4F05E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F05E7">
        <w:rPr>
          <w:rFonts w:ascii="Times New Roman" w:hAnsi="Times New Roman" w:cs="Times New Roman"/>
          <w:sz w:val="28"/>
          <w:szCs w:val="28"/>
        </w:rPr>
        <w:t>деоролик</w:t>
      </w:r>
      <w:proofErr w:type="spellEnd"/>
      <w:r w:rsidRPr="004F05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F05E7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62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122826" w:rsidRPr="007979F9">
          <w:rPr>
            <w:rStyle w:val="ad"/>
            <w:rFonts w:ascii="Times New Roman" w:hAnsi="Times New Roman" w:cs="Times New Roman"/>
            <w:sz w:val="28"/>
            <w:szCs w:val="28"/>
          </w:rPr>
          <w:t>https://www.youtube.com/watch?v=cMr3yQonFE8</w:t>
        </w:r>
      </w:hyperlink>
    </w:p>
    <w:p w:rsidR="00EE289A" w:rsidRDefault="00122826" w:rsidP="007E1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тестове завдання </w:t>
      </w:r>
      <w:r w:rsidR="007759E5">
        <w:rPr>
          <w:rFonts w:ascii="Times New Roman" w:hAnsi="Times New Roman" w:cs="Times New Roman"/>
          <w:sz w:val="28"/>
          <w:szCs w:val="28"/>
          <w:lang w:val="uk-UA"/>
        </w:rPr>
        <w:t>за посиланням</w:t>
      </w:r>
      <w:r w:rsidR="007E16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A26BB3" w:rsidRPr="007979F9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https://naurok.com.ua/test/racionalne-harchuvannya-1138956.html</w:t>
        </w:r>
      </w:hyperlink>
    </w:p>
    <w:p w:rsidR="00A26BB3" w:rsidRPr="00A26BB3" w:rsidRDefault="00A26BB3" w:rsidP="00A26BB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дпов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6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надсилати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7979F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valentina</w:t>
        </w:r>
        <w:r w:rsidRPr="00A26BB3">
          <w:rPr>
            <w:rStyle w:val="ad"/>
            <w:rFonts w:ascii="Times New Roman" w:hAnsi="Times New Roman" w:cs="Times New Roman"/>
            <w:sz w:val="28"/>
            <w:szCs w:val="28"/>
          </w:rPr>
          <w:t>02135@</w:t>
        </w:r>
        <w:r w:rsidRPr="007979F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A26B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7979F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A26B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BB3" w:rsidRPr="00A26BB3" w:rsidRDefault="00A26BB3" w:rsidP="00A26BB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bookmarkStart w:id="0" w:name="_GoBack"/>
      <w:bookmarkEnd w:id="0"/>
    </w:p>
    <w:sectPr w:rsidR="00A26BB3" w:rsidRPr="00A26B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A3FF2"/>
    <w:multiLevelType w:val="hybridMultilevel"/>
    <w:tmpl w:val="86C0FD9E"/>
    <w:lvl w:ilvl="0" w:tplc="57746270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220019">
      <w:start w:val="1"/>
      <w:numFmt w:val="lowerLetter"/>
      <w:lvlText w:val="%2."/>
      <w:lvlJc w:val="left"/>
      <w:pPr>
        <w:ind w:left="1222" w:hanging="360"/>
      </w:pPr>
    </w:lvl>
    <w:lvl w:ilvl="2" w:tplc="0422001B">
      <w:start w:val="1"/>
      <w:numFmt w:val="lowerRoman"/>
      <w:lvlText w:val="%3."/>
      <w:lvlJc w:val="right"/>
      <w:pPr>
        <w:ind w:left="1942" w:hanging="180"/>
      </w:pPr>
    </w:lvl>
    <w:lvl w:ilvl="3" w:tplc="0422000F">
      <w:start w:val="1"/>
      <w:numFmt w:val="decimal"/>
      <w:lvlText w:val="%4."/>
      <w:lvlJc w:val="left"/>
      <w:pPr>
        <w:ind w:left="2662" w:hanging="360"/>
      </w:pPr>
    </w:lvl>
    <w:lvl w:ilvl="4" w:tplc="04220019">
      <w:start w:val="1"/>
      <w:numFmt w:val="lowerLetter"/>
      <w:lvlText w:val="%5."/>
      <w:lvlJc w:val="left"/>
      <w:pPr>
        <w:ind w:left="3382" w:hanging="360"/>
      </w:pPr>
    </w:lvl>
    <w:lvl w:ilvl="5" w:tplc="0422001B">
      <w:start w:val="1"/>
      <w:numFmt w:val="lowerRoman"/>
      <w:lvlText w:val="%6."/>
      <w:lvlJc w:val="right"/>
      <w:pPr>
        <w:ind w:left="4102" w:hanging="180"/>
      </w:pPr>
    </w:lvl>
    <w:lvl w:ilvl="6" w:tplc="0422000F">
      <w:start w:val="1"/>
      <w:numFmt w:val="decimal"/>
      <w:lvlText w:val="%7."/>
      <w:lvlJc w:val="left"/>
      <w:pPr>
        <w:ind w:left="4822" w:hanging="360"/>
      </w:pPr>
    </w:lvl>
    <w:lvl w:ilvl="7" w:tplc="04220019">
      <w:start w:val="1"/>
      <w:numFmt w:val="lowerLetter"/>
      <w:lvlText w:val="%8."/>
      <w:lvlJc w:val="left"/>
      <w:pPr>
        <w:ind w:left="5542" w:hanging="360"/>
      </w:pPr>
    </w:lvl>
    <w:lvl w:ilvl="8" w:tplc="0422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2055E38"/>
    <w:multiLevelType w:val="multilevel"/>
    <w:tmpl w:val="B05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D4907"/>
    <w:multiLevelType w:val="multilevel"/>
    <w:tmpl w:val="C0E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F13C9"/>
    <w:multiLevelType w:val="hybridMultilevel"/>
    <w:tmpl w:val="4942B5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97CB8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4320D"/>
    <w:multiLevelType w:val="multilevel"/>
    <w:tmpl w:val="D4D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DC6D7E"/>
    <w:multiLevelType w:val="multilevel"/>
    <w:tmpl w:val="0C16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E5124B"/>
    <w:multiLevelType w:val="hybridMultilevel"/>
    <w:tmpl w:val="85C44984"/>
    <w:lvl w:ilvl="0" w:tplc="AEA680E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6116A"/>
    <w:multiLevelType w:val="multilevel"/>
    <w:tmpl w:val="3726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36"/>
    <w:rsid w:val="00122826"/>
    <w:rsid w:val="0030191B"/>
    <w:rsid w:val="00425C36"/>
    <w:rsid w:val="004F05E7"/>
    <w:rsid w:val="00630D77"/>
    <w:rsid w:val="00713861"/>
    <w:rsid w:val="007759E5"/>
    <w:rsid w:val="007E16C7"/>
    <w:rsid w:val="008450AE"/>
    <w:rsid w:val="00846625"/>
    <w:rsid w:val="0096167D"/>
    <w:rsid w:val="00A26BB3"/>
    <w:rsid w:val="00B262BF"/>
    <w:rsid w:val="00B608B4"/>
    <w:rsid w:val="00BE4B8F"/>
    <w:rsid w:val="00C87268"/>
    <w:rsid w:val="00E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C3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C36"/>
    <w:pPr>
      <w:ind w:left="720"/>
      <w:contextualSpacing/>
    </w:pPr>
  </w:style>
  <w:style w:type="paragraph" w:customStyle="1" w:styleId="p13">
    <w:name w:val="p13"/>
    <w:basedOn w:val="a"/>
    <w:rsid w:val="0042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5"/>
    <w:unhideWhenUsed/>
    <w:rsid w:val="0042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425C3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мой"/>
    <w:basedOn w:val="a8"/>
    <w:rsid w:val="00425C36"/>
    <w:pPr>
      <w:spacing w:after="0" w:line="360" w:lineRule="auto"/>
      <w:ind w:left="0" w:firstLine="340"/>
      <w:jc w:val="both"/>
    </w:pPr>
    <w:rPr>
      <w:rFonts w:ascii="Times New Roman" w:eastAsia="SimSun" w:hAnsi="Times New Roman" w:cs="Times New Roman"/>
      <w:sz w:val="24"/>
      <w:lang w:eastAsia="zh-CN"/>
    </w:rPr>
  </w:style>
  <w:style w:type="character" w:customStyle="1" w:styleId="a5">
    <w:name w:val="Обычный (веб) Знак"/>
    <w:basedOn w:val="a0"/>
    <w:link w:val="a4"/>
    <w:rsid w:val="00425C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TimesNewRoman12pt">
    <w:name w:val="Стиль Основной текст с отступом 2 + Times New Roman 12 pt Перед: ..."/>
    <w:basedOn w:val="2"/>
    <w:link w:val="2TimesNewRoman12pt0"/>
    <w:rsid w:val="00425C36"/>
    <w:pPr>
      <w:spacing w:after="0" w:line="360" w:lineRule="auto"/>
      <w:ind w:left="0" w:firstLine="34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TimesNewRoman12pt0">
    <w:name w:val="Стиль Основной текст с отступом 2 + Times New Roman 12 pt Перед: ... Знак"/>
    <w:basedOn w:val="a0"/>
    <w:link w:val="2TimesNewRoman12pt"/>
    <w:rsid w:val="00425C36"/>
    <w:rPr>
      <w:rFonts w:ascii="Times New Roman" w:eastAsia="Calibri" w:hAnsi="Times New Roman" w:cs="Times New Roman"/>
      <w:sz w:val="24"/>
      <w:szCs w:val="24"/>
      <w:lang w:val="ru-RU"/>
    </w:rPr>
  </w:style>
  <w:style w:type="table" w:customStyle="1" w:styleId="1">
    <w:name w:val="Сетка таблицы1"/>
    <w:basedOn w:val="a1"/>
    <w:next w:val="a6"/>
    <w:rsid w:val="00425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basedOn w:val="2"/>
    <w:rsid w:val="00425C36"/>
    <w:pPr>
      <w:spacing w:after="0" w:line="360" w:lineRule="auto"/>
      <w:ind w:left="0"/>
      <w:jc w:val="center"/>
    </w:pPr>
    <w:rPr>
      <w:rFonts w:ascii="Times New Roman" w:eastAsia="PMingLiU" w:hAnsi="Times New Roman" w:cs="Times New Roman"/>
      <w:sz w:val="24"/>
      <w:szCs w:val="24"/>
      <w:lang w:val="uk-UA"/>
    </w:rPr>
  </w:style>
  <w:style w:type="paragraph" w:styleId="a8">
    <w:name w:val="Body Text Indent"/>
    <w:basedOn w:val="a"/>
    <w:link w:val="aa"/>
    <w:uiPriority w:val="99"/>
    <w:semiHidden/>
    <w:unhideWhenUsed/>
    <w:rsid w:val="00425C3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8"/>
    <w:uiPriority w:val="99"/>
    <w:semiHidden/>
    <w:rsid w:val="00425C36"/>
    <w:rPr>
      <w:lang w:val="ru-RU"/>
    </w:rPr>
  </w:style>
  <w:style w:type="paragraph" w:styleId="2">
    <w:name w:val="Body Text Indent 2"/>
    <w:basedOn w:val="a"/>
    <w:link w:val="20"/>
    <w:uiPriority w:val="99"/>
    <w:semiHidden/>
    <w:unhideWhenUsed/>
    <w:rsid w:val="00425C3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25C36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42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5C36"/>
    <w:rPr>
      <w:rFonts w:ascii="Tahoma" w:hAnsi="Tahoma" w:cs="Tahoma"/>
      <w:sz w:val="16"/>
      <w:szCs w:val="16"/>
      <w:lang w:val="ru-RU"/>
    </w:rPr>
  </w:style>
  <w:style w:type="character" w:styleId="ad">
    <w:name w:val="Hyperlink"/>
    <w:basedOn w:val="a0"/>
    <w:uiPriority w:val="99"/>
    <w:unhideWhenUsed/>
    <w:rsid w:val="001228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C3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C36"/>
    <w:pPr>
      <w:ind w:left="720"/>
      <w:contextualSpacing/>
    </w:pPr>
  </w:style>
  <w:style w:type="paragraph" w:customStyle="1" w:styleId="p13">
    <w:name w:val="p13"/>
    <w:basedOn w:val="a"/>
    <w:rsid w:val="0042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5"/>
    <w:unhideWhenUsed/>
    <w:rsid w:val="0042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425C3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мой"/>
    <w:basedOn w:val="a8"/>
    <w:rsid w:val="00425C36"/>
    <w:pPr>
      <w:spacing w:after="0" w:line="360" w:lineRule="auto"/>
      <w:ind w:left="0" w:firstLine="340"/>
      <w:jc w:val="both"/>
    </w:pPr>
    <w:rPr>
      <w:rFonts w:ascii="Times New Roman" w:eastAsia="SimSun" w:hAnsi="Times New Roman" w:cs="Times New Roman"/>
      <w:sz w:val="24"/>
      <w:lang w:eastAsia="zh-CN"/>
    </w:rPr>
  </w:style>
  <w:style w:type="character" w:customStyle="1" w:styleId="a5">
    <w:name w:val="Обычный (веб) Знак"/>
    <w:basedOn w:val="a0"/>
    <w:link w:val="a4"/>
    <w:rsid w:val="00425C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TimesNewRoman12pt">
    <w:name w:val="Стиль Основной текст с отступом 2 + Times New Roman 12 pt Перед: ..."/>
    <w:basedOn w:val="2"/>
    <w:link w:val="2TimesNewRoman12pt0"/>
    <w:rsid w:val="00425C36"/>
    <w:pPr>
      <w:spacing w:after="0" w:line="360" w:lineRule="auto"/>
      <w:ind w:left="0" w:firstLine="34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TimesNewRoman12pt0">
    <w:name w:val="Стиль Основной текст с отступом 2 + Times New Roman 12 pt Перед: ... Знак"/>
    <w:basedOn w:val="a0"/>
    <w:link w:val="2TimesNewRoman12pt"/>
    <w:rsid w:val="00425C36"/>
    <w:rPr>
      <w:rFonts w:ascii="Times New Roman" w:eastAsia="Calibri" w:hAnsi="Times New Roman" w:cs="Times New Roman"/>
      <w:sz w:val="24"/>
      <w:szCs w:val="24"/>
      <w:lang w:val="ru-RU"/>
    </w:rPr>
  </w:style>
  <w:style w:type="table" w:customStyle="1" w:styleId="1">
    <w:name w:val="Сетка таблицы1"/>
    <w:basedOn w:val="a1"/>
    <w:next w:val="a6"/>
    <w:rsid w:val="00425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basedOn w:val="2"/>
    <w:rsid w:val="00425C36"/>
    <w:pPr>
      <w:spacing w:after="0" w:line="360" w:lineRule="auto"/>
      <w:ind w:left="0"/>
      <w:jc w:val="center"/>
    </w:pPr>
    <w:rPr>
      <w:rFonts w:ascii="Times New Roman" w:eastAsia="PMingLiU" w:hAnsi="Times New Roman" w:cs="Times New Roman"/>
      <w:sz w:val="24"/>
      <w:szCs w:val="24"/>
      <w:lang w:val="uk-UA"/>
    </w:rPr>
  </w:style>
  <w:style w:type="paragraph" w:styleId="a8">
    <w:name w:val="Body Text Indent"/>
    <w:basedOn w:val="a"/>
    <w:link w:val="aa"/>
    <w:uiPriority w:val="99"/>
    <w:semiHidden/>
    <w:unhideWhenUsed/>
    <w:rsid w:val="00425C3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8"/>
    <w:uiPriority w:val="99"/>
    <w:semiHidden/>
    <w:rsid w:val="00425C36"/>
    <w:rPr>
      <w:lang w:val="ru-RU"/>
    </w:rPr>
  </w:style>
  <w:style w:type="paragraph" w:styleId="2">
    <w:name w:val="Body Text Indent 2"/>
    <w:basedOn w:val="a"/>
    <w:link w:val="20"/>
    <w:uiPriority w:val="99"/>
    <w:semiHidden/>
    <w:unhideWhenUsed/>
    <w:rsid w:val="00425C3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25C36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42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5C36"/>
    <w:rPr>
      <w:rFonts w:ascii="Tahoma" w:hAnsi="Tahoma" w:cs="Tahoma"/>
      <w:sz w:val="16"/>
      <w:szCs w:val="16"/>
      <w:lang w:val="ru-RU"/>
    </w:rPr>
  </w:style>
  <w:style w:type="character" w:styleId="ad">
    <w:name w:val="Hyperlink"/>
    <w:basedOn w:val="a0"/>
    <w:uiPriority w:val="99"/>
    <w:unhideWhenUsed/>
    <w:rsid w:val="001228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0213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aurok.com.ua/test/racionalne-harchuvannya-11389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Mr3yQonFE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45</cp:revision>
  <dcterms:created xsi:type="dcterms:W3CDTF">2020-03-14T22:02:00Z</dcterms:created>
  <dcterms:modified xsi:type="dcterms:W3CDTF">2021-11-10T17:32:00Z</dcterms:modified>
</cp:coreProperties>
</file>